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750" w14:textId="77777777" w:rsidR="007936E8" w:rsidRPr="007936E8" w:rsidRDefault="00000000" w:rsidP="007936E8">
      <w:pPr>
        <w:jc w:val="center"/>
        <w:rPr>
          <w:b/>
          <w:szCs w:val="24"/>
          <w:u w:val="single"/>
        </w:rPr>
      </w:pPr>
      <w:r w:rsidRPr="007936E8">
        <w:rPr>
          <w:b/>
          <w:szCs w:val="24"/>
          <w:u w:val="single"/>
        </w:rPr>
        <w:t>Projeto de Lei Nº 38/2022</w:t>
      </w:r>
      <w:bookmarkStart w:id="0" w:name="_Hlk103263206"/>
    </w:p>
    <w:p w14:paraId="1B20356E" w14:textId="77777777" w:rsidR="007936E8" w:rsidRDefault="007936E8" w:rsidP="007936E8">
      <w:pPr>
        <w:jc w:val="both"/>
        <w:rPr>
          <w:b/>
          <w:szCs w:val="24"/>
        </w:rPr>
      </w:pPr>
    </w:p>
    <w:p w14:paraId="3DAE8DBC" w14:textId="77777777" w:rsidR="007936E8" w:rsidRDefault="007936E8" w:rsidP="007936E8">
      <w:pPr>
        <w:jc w:val="both"/>
        <w:rPr>
          <w:b/>
          <w:szCs w:val="24"/>
        </w:rPr>
      </w:pPr>
    </w:p>
    <w:p w14:paraId="6C8037CA" w14:textId="77777777" w:rsidR="007936E8" w:rsidRPr="00CF5EF2" w:rsidRDefault="00000000" w:rsidP="007936E8">
      <w:pPr>
        <w:jc w:val="both"/>
        <w:rPr>
          <w:b/>
          <w:szCs w:val="24"/>
        </w:rPr>
      </w:pPr>
      <w:r w:rsidRPr="00CF5EF2">
        <w:rPr>
          <w:b/>
          <w:szCs w:val="24"/>
        </w:rPr>
        <w:t>DISPÕE SOBRE A PROIBIÇÃO DE QUEIMADAS NO MUNICÍPIO DE ALUMÍNIO E DÁ OUTRAS PROVIDÊNCIAS.</w:t>
      </w:r>
    </w:p>
    <w:p w14:paraId="0DE94010" w14:textId="77777777" w:rsidR="007936E8" w:rsidRPr="00CF5EF2" w:rsidRDefault="007936E8" w:rsidP="007936E8">
      <w:pPr>
        <w:ind w:left="2124"/>
        <w:jc w:val="both"/>
        <w:rPr>
          <w:b/>
          <w:szCs w:val="24"/>
        </w:rPr>
      </w:pPr>
    </w:p>
    <w:p w14:paraId="484B6D12" w14:textId="77777777" w:rsidR="007936E8" w:rsidRPr="00CF5EF2" w:rsidRDefault="007936E8" w:rsidP="007936E8">
      <w:pPr>
        <w:jc w:val="both"/>
        <w:rPr>
          <w:szCs w:val="24"/>
        </w:rPr>
      </w:pPr>
    </w:p>
    <w:p w14:paraId="10A41B6A" w14:textId="77777777" w:rsidR="007936E8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>Art. 1°</w:t>
      </w:r>
      <w:r>
        <w:rPr>
          <w:szCs w:val="24"/>
        </w:rPr>
        <w:t xml:space="preserve"> - Fica expressamente proibido atear fogo em terreno ou quintal no Município de Alumínio.</w:t>
      </w:r>
    </w:p>
    <w:p w14:paraId="02BC7D1D" w14:textId="77777777" w:rsidR="007936E8" w:rsidRDefault="007936E8" w:rsidP="007936E8">
      <w:pPr>
        <w:jc w:val="both"/>
        <w:rPr>
          <w:szCs w:val="24"/>
        </w:rPr>
      </w:pPr>
    </w:p>
    <w:p w14:paraId="14187F94" w14:textId="77777777" w:rsidR="007936E8" w:rsidRPr="00CF5EF2" w:rsidRDefault="00000000" w:rsidP="007936E8">
      <w:pPr>
        <w:jc w:val="both"/>
        <w:rPr>
          <w:szCs w:val="24"/>
        </w:rPr>
      </w:pPr>
      <w:r w:rsidRPr="00233A58">
        <w:rPr>
          <w:b/>
          <w:bCs/>
        </w:rPr>
        <w:t>§</w:t>
      </w:r>
      <w:r>
        <w:rPr>
          <w:b/>
          <w:bCs/>
        </w:rPr>
        <w:t xml:space="preserve"> </w:t>
      </w:r>
      <w:r w:rsidRPr="00233A58">
        <w:rPr>
          <w:b/>
          <w:bCs/>
        </w:rPr>
        <w:t>1º</w:t>
      </w:r>
      <w:r>
        <w:rPr>
          <w:szCs w:val="24"/>
        </w:rPr>
        <w:t xml:space="preserve"> </w:t>
      </w:r>
      <w:r w:rsidRPr="00CF5EF2">
        <w:rPr>
          <w:szCs w:val="24"/>
        </w:rPr>
        <w:t>Fica proibido, sob qualquer forma, o uso do fogo para limpeza de terrenos</w:t>
      </w:r>
      <w:r>
        <w:rPr>
          <w:szCs w:val="24"/>
        </w:rPr>
        <w:t xml:space="preserve"> e quintais para</w:t>
      </w:r>
      <w:r w:rsidRPr="00CF5EF2">
        <w:rPr>
          <w:szCs w:val="24"/>
        </w:rPr>
        <w:t xml:space="preserve"> preparo </w:t>
      </w:r>
      <w:r>
        <w:rPr>
          <w:szCs w:val="24"/>
        </w:rPr>
        <w:t>de</w:t>
      </w:r>
      <w:r w:rsidRPr="00CF5EF2">
        <w:rPr>
          <w:szCs w:val="24"/>
        </w:rPr>
        <w:t xml:space="preserve"> plantio, incineração de lixo </w:t>
      </w:r>
      <w:r>
        <w:rPr>
          <w:szCs w:val="24"/>
        </w:rPr>
        <w:t xml:space="preserve">e/ou </w:t>
      </w:r>
      <w:r w:rsidRPr="00CF5EF2">
        <w:rPr>
          <w:szCs w:val="24"/>
        </w:rPr>
        <w:t>entulho ou qualquer tipo de queimada na zona rural</w:t>
      </w:r>
      <w:r>
        <w:rPr>
          <w:szCs w:val="24"/>
        </w:rPr>
        <w:t xml:space="preserve"> (expansão urbana)</w:t>
      </w:r>
      <w:r w:rsidRPr="00CF5EF2">
        <w:rPr>
          <w:szCs w:val="24"/>
        </w:rPr>
        <w:t xml:space="preserve"> e urbana</w:t>
      </w:r>
      <w:r w:rsidR="003A06EB">
        <w:rPr>
          <w:szCs w:val="24"/>
        </w:rPr>
        <w:t>.</w:t>
      </w:r>
    </w:p>
    <w:p w14:paraId="0AE31388" w14:textId="77777777" w:rsidR="007936E8" w:rsidRPr="00CF5EF2" w:rsidRDefault="007936E8" w:rsidP="007936E8">
      <w:pPr>
        <w:jc w:val="both"/>
        <w:rPr>
          <w:szCs w:val="24"/>
        </w:rPr>
      </w:pPr>
    </w:p>
    <w:p w14:paraId="44710CD1" w14:textId="77777777" w:rsidR="007936E8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§ </w:t>
      </w:r>
      <w:r>
        <w:rPr>
          <w:b/>
          <w:szCs w:val="24"/>
        </w:rPr>
        <w:t>2</w:t>
      </w:r>
      <w:r w:rsidRPr="00CF5EF2">
        <w:rPr>
          <w:b/>
          <w:szCs w:val="24"/>
        </w:rPr>
        <w:t xml:space="preserve">º </w:t>
      </w:r>
      <w:r w:rsidRPr="00CF5EF2">
        <w:rPr>
          <w:szCs w:val="24"/>
        </w:rPr>
        <w:t>Para efetiva prevenção da ocorrência de queimadas, o</w:t>
      </w:r>
      <w:r>
        <w:rPr>
          <w:szCs w:val="24"/>
        </w:rPr>
        <w:t>(</w:t>
      </w:r>
      <w:r w:rsidRPr="00CF5EF2">
        <w:rPr>
          <w:szCs w:val="24"/>
        </w:rPr>
        <w:t>s</w:t>
      </w:r>
      <w:r>
        <w:rPr>
          <w:szCs w:val="24"/>
        </w:rPr>
        <w:t>)</w:t>
      </w:r>
      <w:r w:rsidRPr="00CF5EF2">
        <w:rPr>
          <w:szCs w:val="24"/>
        </w:rPr>
        <w:t xml:space="preserve"> proprietário</w:t>
      </w:r>
      <w:r>
        <w:rPr>
          <w:szCs w:val="24"/>
        </w:rPr>
        <w:t>(</w:t>
      </w:r>
      <w:r w:rsidRPr="00CF5EF2">
        <w:rPr>
          <w:szCs w:val="24"/>
        </w:rPr>
        <w:t>s</w:t>
      </w:r>
      <w:r>
        <w:rPr>
          <w:szCs w:val="24"/>
        </w:rPr>
        <w:t>)</w:t>
      </w:r>
      <w:r w:rsidRPr="00CF5EF2">
        <w:rPr>
          <w:szCs w:val="24"/>
        </w:rPr>
        <w:t xml:space="preserve"> de terreno</w:t>
      </w:r>
      <w:r>
        <w:rPr>
          <w:szCs w:val="24"/>
        </w:rPr>
        <w:t>(</w:t>
      </w:r>
      <w:r w:rsidRPr="00CF5EF2">
        <w:rPr>
          <w:szCs w:val="24"/>
        </w:rPr>
        <w:t>s</w:t>
      </w:r>
      <w:r>
        <w:rPr>
          <w:szCs w:val="24"/>
        </w:rPr>
        <w:t>)</w:t>
      </w:r>
      <w:r w:rsidRPr="00CF5EF2">
        <w:rPr>
          <w:szCs w:val="24"/>
        </w:rPr>
        <w:t xml:space="preserve"> que for</w:t>
      </w:r>
      <w:r>
        <w:rPr>
          <w:szCs w:val="24"/>
        </w:rPr>
        <w:t>(</w:t>
      </w:r>
      <w:r w:rsidRPr="00CF5EF2">
        <w:rPr>
          <w:szCs w:val="24"/>
        </w:rPr>
        <w:t>em</w:t>
      </w:r>
      <w:r>
        <w:rPr>
          <w:szCs w:val="24"/>
        </w:rPr>
        <w:t>)</w:t>
      </w:r>
      <w:r w:rsidRPr="00CF5EF2">
        <w:rPr>
          <w:szCs w:val="24"/>
        </w:rPr>
        <w:t xml:space="preserve"> submetido</w:t>
      </w:r>
      <w:r>
        <w:rPr>
          <w:szCs w:val="24"/>
        </w:rPr>
        <w:t>(</w:t>
      </w:r>
      <w:r w:rsidRPr="00CF5EF2">
        <w:rPr>
          <w:szCs w:val="24"/>
        </w:rPr>
        <w:t>s</w:t>
      </w:r>
      <w:r>
        <w:rPr>
          <w:szCs w:val="24"/>
        </w:rPr>
        <w:t>)</w:t>
      </w:r>
      <w:r w:rsidRPr="00CF5EF2">
        <w:rPr>
          <w:szCs w:val="24"/>
        </w:rPr>
        <w:t xml:space="preserve"> a processo de capinação ou limpeza, fica</w:t>
      </w:r>
      <w:r>
        <w:rPr>
          <w:szCs w:val="24"/>
        </w:rPr>
        <w:t>(</w:t>
      </w:r>
      <w:r w:rsidRPr="00CF5EF2">
        <w:rPr>
          <w:szCs w:val="24"/>
        </w:rPr>
        <w:t>m</w:t>
      </w:r>
      <w:r>
        <w:rPr>
          <w:szCs w:val="24"/>
        </w:rPr>
        <w:t>)</w:t>
      </w:r>
      <w:r w:rsidRPr="00CF5EF2">
        <w:rPr>
          <w:szCs w:val="24"/>
        </w:rPr>
        <w:t xml:space="preserve"> obrigado</w:t>
      </w:r>
      <w:r>
        <w:rPr>
          <w:szCs w:val="24"/>
        </w:rPr>
        <w:t>(</w:t>
      </w:r>
      <w:r w:rsidRPr="00CF5EF2">
        <w:rPr>
          <w:szCs w:val="24"/>
        </w:rPr>
        <w:t>s</w:t>
      </w:r>
      <w:r>
        <w:rPr>
          <w:szCs w:val="24"/>
        </w:rPr>
        <w:t>)</w:t>
      </w:r>
      <w:r w:rsidRPr="00CF5EF2">
        <w:rPr>
          <w:szCs w:val="24"/>
        </w:rPr>
        <w:t xml:space="preserve"> a retirar o material resultante do processo, às suas expensas</w:t>
      </w:r>
      <w:r>
        <w:rPr>
          <w:szCs w:val="24"/>
        </w:rPr>
        <w:t>, sem prejuízo ao erário público</w:t>
      </w:r>
      <w:r w:rsidRPr="00CF5EF2">
        <w:rPr>
          <w:szCs w:val="24"/>
        </w:rPr>
        <w:t>.</w:t>
      </w:r>
    </w:p>
    <w:p w14:paraId="4005818C" w14:textId="77777777" w:rsidR="007936E8" w:rsidRDefault="007936E8" w:rsidP="007936E8">
      <w:pPr>
        <w:jc w:val="both"/>
        <w:rPr>
          <w:szCs w:val="24"/>
        </w:rPr>
      </w:pPr>
    </w:p>
    <w:p w14:paraId="2E47A69C" w14:textId="77777777" w:rsidR="007936E8" w:rsidRPr="00035FA6" w:rsidRDefault="00000000" w:rsidP="007936E8">
      <w:pPr>
        <w:jc w:val="both"/>
        <w:rPr>
          <w:bCs/>
          <w:szCs w:val="24"/>
        </w:rPr>
      </w:pPr>
      <w:r w:rsidRPr="00CF5EF2">
        <w:rPr>
          <w:b/>
          <w:szCs w:val="24"/>
        </w:rPr>
        <w:t xml:space="preserve">§ </w:t>
      </w:r>
      <w:r>
        <w:rPr>
          <w:b/>
          <w:szCs w:val="24"/>
        </w:rPr>
        <w:t>3</w:t>
      </w:r>
      <w:r w:rsidRPr="00CF5EF2">
        <w:rPr>
          <w:b/>
          <w:szCs w:val="24"/>
        </w:rPr>
        <w:t>º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Fica proibido o depósito dos resíduos da roçada nas áreas de passagem pública – corredores, calçadas ou travessas, sob pena de multa, conforme artigo </w:t>
      </w:r>
      <w:r w:rsidR="00DF6AD1">
        <w:rPr>
          <w:bCs/>
          <w:szCs w:val="24"/>
        </w:rPr>
        <w:t>3</w:t>
      </w:r>
      <w:r>
        <w:rPr>
          <w:bCs/>
          <w:szCs w:val="24"/>
        </w:rPr>
        <w:t>º desta lei.</w:t>
      </w:r>
    </w:p>
    <w:p w14:paraId="0DCF84D8" w14:textId="77777777" w:rsidR="007936E8" w:rsidRDefault="007936E8" w:rsidP="007936E8">
      <w:pPr>
        <w:jc w:val="both"/>
        <w:rPr>
          <w:szCs w:val="24"/>
        </w:rPr>
      </w:pPr>
    </w:p>
    <w:p w14:paraId="6D280199" w14:textId="77777777" w:rsidR="007936E8" w:rsidRDefault="00000000" w:rsidP="007936E8">
      <w:pPr>
        <w:jc w:val="both"/>
        <w:rPr>
          <w:b/>
          <w:szCs w:val="24"/>
        </w:rPr>
      </w:pPr>
      <w:r w:rsidRPr="00CF5EF2">
        <w:rPr>
          <w:b/>
          <w:szCs w:val="24"/>
        </w:rPr>
        <w:t xml:space="preserve">Art. </w:t>
      </w:r>
      <w:r>
        <w:rPr>
          <w:b/>
          <w:szCs w:val="24"/>
        </w:rPr>
        <w:t>2</w:t>
      </w:r>
      <w:r w:rsidRPr="00CF5EF2">
        <w:rPr>
          <w:b/>
          <w:szCs w:val="24"/>
        </w:rPr>
        <w:t>°</w:t>
      </w:r>
      <w:r w:rsidRPr="00CF5EF2">
        <w:rPr>
          <w:szCs w:val="24"/>
        </w:rPr>
        <w:t xml:space="preserve"> </w:t>
      </w:r>
      <w:r>
        <w:rPr>
          <w:szCs w:val="24"/>
        </w:rPr>
        <w:t xml:space="preserve">  - O(s) proprietário(s) ou ocupante(s) do terreno ser</w:t>
      </w:r>
      <w:r w:rsidR="003A06EB">
        <w:rPr>
          <w:szCs w:val="24"/>
        </w:rPr>
        <w:t>á (</w:t>
      </w:r>
      <w:r>
        <w:rPr>
          <w:szCs w:val="24"/>
        </w:rPr>
        <w:t>ão</w:t>
      </w:r>
      <w:r w:rsidR="003A06EB">
        <w:rPr>
          <w:szCs w:val="24"/>
        </w:rPr>
        <w:t>)</w:t>
      </w:r>
      <w:r>
        <w:rPr>
          <w:szCs w:val="24"/>
        </w:rPr>
        <w:t xml:space="preserve"> responsabilizado</w:t>
      </w:r>
      <w:r w:rsidR="003A06EB">
        <w:rPr>
          <w:szCs w:val="24"/>
        </w:rPr>
        <w:t xml:space="preserve"> (</w:t>
      </w:r>
      <w:r>
        <w:rPr>
          <w:szCs w:val="24"/>
        </w:rPr>
        <w:t>s</w:t>
      </w:r>
      <w:r w:rsidR="003A06EB">
        <w:rPr>
          <w:szCs w:val="24"/>
        </w:rPr>
        <w:t>)</w:t>
      </w:r>
      <w:r>
        <w:rPr>
          <w:szCs w:val="24"/>
        </w:rPr>
        <w:t xml:space="preserve"> pelo incêndio causado</w:t>
      </w:r>
      <w:r w:rsidR="003A06EB">
        <w:rPr>
          <w:szCs w:val="24"/>
        </w:rPr>
        <w:t>, exceto por modalidade culposa ou involuntária</w:t>
      </w:r>
      <w:r>
        <w:rPr>
          <w:szCs w:val="24"/>
        </w:rPr>
        <w:t xml:space="preserve">. </w:t>
      </w:r>
    </w:p>
    <w:p w14:paraId="32D22E17" w14:textId="77777777" w:rsidR="007936E8" w:rsidRDefault="007936E8" w:rsidP="007936E8">
      <w:pPr>
        <w:jc w:val="both"/>
        <w:rPr>
          <w:b/>
          <w:szCs w:val="24"/>
        </w:rPr>
      </w:pPr>
    </w:p>
    <w:p w14:paraId="443EE439" w14:textId="77777777" w:rsidR="007936E8" w:rsidRPr="00CF5EF2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§ </w:t>
      </w:r>
      <w:r>
        <w:rPr>
          <w:b/>
          <w:szCs w:val="24"/>
        </w:rPr>
        <w:t>1</w:t>
      </w:r>
      <w:r w:rsidRPr="00CF5EF2">
        <w:rPr>
          <w:b/>
          <w:szCs w:val="24"/>
        </w:rPr>
        <w:t xml:space="preserve">º </w:t>
      </w:r>
      <w:r w:rsidRPr="00CF5EF2">
        <w:rPr>
          <w:szCs w:val="24"/>
        </w:rPr>
        <w:t>O</w:t>
      </w:r>
      <w:r>
        <w:rPr>
          <w:szCs w:val="24"/>
        </w:rPr>
        <w:t>(s)</w:t>
      </w:r>
      <w:r w:rsidRPr="00CF5EF2">
        <w:rPr>
          <w:szCs w:val="24"/>
        </w:rPr>
        <w:t xml:space="preserve"> proprietário</w:t>
      </w:r>
      <w:r>
        <w:rPr>
          <w:szCs w:val="24"/>
        </w:rPr>
        <w:t>(s) ou ocupante(s)</w:t>
      </w:r>
      <w:r w:rsidRPr="00CF5EF2">
        <w:rPr>
          <w:szCs w:val="24"/>
        </w:rPr>
        <w:t xml:space="preserve"> de terreno</w:t>
      </w:r>
      <w:r w:rsidR="00E4202E">
        <w:rPr>
          <w:szCs w:val="24"/>
        </w:rPr>
        <w:t>(s) residencial (is), com edificação ou não, com dimensões máximas de 500 m2 (quinhentos metros quadrados), na área urbana ou de expansão urbana, deve mantê-los limpos, capinados e livres de materiais potencialmente combustíveis, de forma a não permitir sequer que outrem lhe ateie fogo, mesmo que de forma acidental ou involuntária</w:t>
      </w:r>
      <w:r w:rsidR="00EB756F">
        <w:rPr>
          <w:szCs w:val="24"/>
        </w:rPr>
        <w:t>, sob pena de multa, conforme Art. 3º, inciso IV.</w:t>
      </w:r>
    </w:p>
    <w:p w14:paraId="3BC63D91" w14:textId="77777777" w:rsidR="007936E8" w:rsidRPr="00CF5EF2" w:rsidRDefault="007936E8" w:rsidP="007936E8">
      <w:pPr>
        <w:jc w:val="both"/>
        <w:rPr>
          <w:szCs w:val="24"/>
        </w:rPr>
      </w:pPr>
    </w:p>
    <w:p w14:paraId="3F34BBDE" w14:textId="77777777" w:rsidR="007936E8" w:rsidRPr="00CF5EF2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§ </w:t>
      </w:r>
      <w:r>
        <w:rPr>
          <w:b/>
          <w:szCs w:val="24"/>
        </w:rPr>
        <w:t>2</w:t>
      </w:r>
      <w:r w:rsidRPr="00CF5EF2">
        <w:rPr>
          <w:b/>
          <w:szCs w:val="24"/>
        </w:rPr>
        <w:t>º</w:t>
      </w:r>
      <w:r w:rsidRPr="00CF5EF2">
        <w:rPr>
          <w:szCs w:val="24"/>
        </w:rPr>
        <w:t xml:space="preserve"> Toda pessoa física ou jurídica que, de qualquer forma, praticar através do fogo, ação lesiva ao meio ambiente,</w:t>
      </w:r>
      <w:r>
        <w:rPr>
          <w:szCs w:val="24"/>
        </w:rPr>
        <w:t xml:space="preserve"> em sua propriedade ou de outrem,</w:t>
      </w:r>
      <w:r w:rsidRPr="00CF5EF2">
        <w:rPr>
          <w:szCs w:val="24"/>
        </w:rPr>
        <w:t xml:space="preserve"> </w:t>
      </w:r>
      <w:r>
        <w:rPr>
          <w:szCs w:val="24"/>
        </w:rPr>
        <w:t xml:space="preserve">se sujeitará </w:t>
      </w:r>
      <w:r w:rsidRPr="00CF5EF2">
        <w:rPr>
          <w:szCs w:val="24"/>
        </w:rPr>
        <w:t>à</w:t>
      </w:r>
      <w:r>
        <w:rPr>
          <w:szCs w:val="24"/>
        </w:rPr>
        <w:t>s</w:t>
      </w:r>
      <w:r w:rsidRPr="00CF5EF2">
        <w:rPr>
          <w:szCs w:val="24"/>
        </w:rPr>
        <w:t xml:space="preserve"> penalidades previstas nesta lei.</w:t>
      </w:r>
    </w:p>
    <w:p w14:paraId="65180578" w14:textId="77777777" w:rsidR="007936E8" w:rsidRPr="00CF5EF2" w:rsidRDefault="007936E8" w:rsidP="007936E8">
      <w:pPr>
        <w:jc w:val="both"/>
        <w:rPr>
          <w:szCs w:val="24"/>
        </w:rPr>
      </w:pPr>
    </w:p>
    <w:p w14:paraId="6596B3EB" w14:textId="77777777" w:rsidR="007936E8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§ </w:t>
      </w:r>
      <w:r>
        <w:rPr>
          <w:b/>
          <w:szCs w:val="24"/>
        </w:rPr>
        <w:t>3</w:t>
      </w:r>
      <w:r w:rsidRPr="00CF5EF2">
        <w:rPr>
          <w:b/>
          <w:szCs w:val="24"/>
        </w:rPr>
        <w:t xml:space="preserve">º </w:t>
      </w:r>
      <w:r>
        <w:rPr>
          <w:szCs w:val="24"/>
        </w:rPr>
        <w:t>S</w:t>
      </w:r>
      <w:r w:rsidRPr="00CF5EF2">
        <w:rPr>
          <w:szCs w:val="24"/>
        </w:rPr>
        <w:t>e a infraç</w:t>
      </w:r>
      <w:r>
        <w:rPr>
          <w:szCs w:val="24"/>
        </w:rPr>
        <w:t>ão</w:t>
      </w:r>
      <w:r w:rsidRPr="00CF5EF2">
        <w:rPr>
          <w:szCs w:val="24"/>
        </w:rPr>
        <w:t xml:space="preserve"> for cometid</w:t>
      </w:r>
      <w:r>
        <w:rPr>
          <w:szCs w:val="24"/>
        </w:rPr>
        <w:t>a</w:t>
      </w:r>
      <w:r w:rsidR="003A06EB">
        <w:rPr>
          <w:szCs w:val="24"/>
        </w:rPr>
        <w:t xml:space="preserve"> </w:t>
      </w:r>
      <w:r w:rsidRPr="00CF5EF2">
        <w:rPr>
          <w:szCs w:val="24"/>
        </w:rPr>
        <w:t>por menores ou incapazes,</w:t>
      </w:r>
      <w:r>
        <w:rPr>
          <w:szCs w:val="24"/>
        </w:rPr>
        <w:t xml:space="preserve"> </w:t>
      </w:r>
      <w:r w:rsidRPr="00CF5EF2">
        <w:rPr>
          <w:szCs w:val="24"/>
        </w:rPr>
        <w:t>assim considerados pela legislação brasileira, responderão pelas penalidades de multa</w:t>
      </w:r>
      <w:r>
        <w:rPr>
          <w:szCs w:val="24"/>
        </w:rPr>
        <w:t>,</w:t>
      </w:r>
      <w:r w:rsidRPr="00CF5EF2">
        <w:rPr>
          <w:szCs w:val="24"/>
        </w:rPr>
        <w:t xml:space="preserve"> os pais ou responsáve</w:t>
      </w:r>
      <w:r>
        <w:rPr>
          <w:szCs w:val="24"/>
        </w:rPr>
        <w:t>is</w:t>
      </w:r>
      <w:r w:rsidRPr="00CF5EF2">
        <w:rPr>
          <w:szCs w:val="24"/>
        </w:rPr>
        <w:t xml:space="preserve"> legais.</w:t>
      </w:r>
    </w:p>
    <w:p w14:paraId="61812AB7" w14:textId="77777777" w:rsidR="007936E8" w:rsidRDefault="007936E8" w:rsidP="007936E8">
      <w:pPr>
        <w:jc w:val="both"/>
        <w:rPr>
          <w:szCs w:val="24"/>
        </w:rPr>
      </w:pPr>
    </w:p>
    <w:p w14:paraId="3350A159" w14:textId="77777777" w:rsidR="007936E8" w:rsidRPr="006B7D2C" w:rsidRDefault="00000000" w:rsidP="007936E8">
      <w:pPr>
        <w:jc w:val="both"/>
        <w:rPr>
          <w:b/>
          <w:szCs w:val="24"/>
        </w:rPr>
      </w:pPr>
      <w:r w:rsidRPr="006B7D2C">
        <w:rPr>
          <w:b/>
          <w:bCs/>
          <w:szCs w:val="24"/>
        </w:rPr>
        <w:t>Art.</w:t>
      </w:r>
      <w:r w:rsidR="00DF6AD1">
        <w:rPr>
          <w:b/>
          <w:bCs/>
          <w:szCs w:val="24"/>
        </w:rPr>
        <w:t>3</w:t>
      </w:r>
      <w:r w:rsidRPr="006B7D2C">
        <w:rPr>
          <w:b/>
          <w:bCs/>
          <w:szCs w:val="24"/>
        </w:rPr>
        <w:t>º</w:t>
      </w:r>
      <w:r>
        <w:rPr>
          <w:szCs w:val="24"/>
        </w:rPr>
        <w:t xml:space="preserve"> - </w:t>
      </w:r>
      <w:r w:rsidRPr="00CF5EF2">
        <w:rPr>
          <w:szCs w:val="24"/>
        </w:rPr>
        <w:t>Ao</w:t>
      </w:r>
      <w:r>
        <w:rPr>
          <w:szCs w:val="24"/>
        </w:rPr>
        <w:t>(</w:t>
      </w:r>
      <w:r w:rsidRPr="00CF5EF2">
        <w:rPr>
          <w:szCs w:val="24"/>
        </w:rPr>
        <w:t>s</w:t>
      </w:r>
      <w:r>
        <w:rPr>
          <w:szCs w:val="24"/>
        </w:rPr>
        <w:t>)</w:t>
      </w:r>
      <w:r w:rsidRPr="00CF5EF2">
        <w:rPr>
          <w:szCs w:val="24"/>
        </w:rPr>
        <w:t xml:space="preserve"> infrator</w:t>
      </w:r>
      <w:r>
        <w:rPr>
          <w:szCs w:val="24"/>
        </w:rPr>
        <w:t>(</w:t>
      </w:r>
      <w:r w:rsidRPr="00CF5EF2">
        <w:rPr>
          <w:szCs w:val="24"/>
        </w:rPr>
        <w:t>es</w:t>
      </w:r>
      <w:r>
        <w:rPr>
          <w:szCs w:val="24"/>
        </w:rPr>
        <w:t xml:space="preserve">), </w:t>
      </w:r>
      <w:r w:rsidRPr="00CF5EF2">
        <w:rPr>
          <w:szCs w:val="24"/>
        </w:rPr>
        <w:t>a</w:t>
      </w:r>
      <w:r>
        <w:rPr>
          <w:szCs w:val="24"/>
        </w:rPr>
        <w:t>(</w:t>
      </w:r>
      <w:r w:rsidRPr="00CF5EF2">
        <w:rPr>
          <w:szCs w:val="24"/>
        </w:rPr>
        <w:t>s</w:t>
      </w:r>
      <w:r>
        <w:rPr>
          <w:szCs w:val="24"/>
        </w:rPr>
        <w:t>)</w:t>
      </w:r>
      <w:r w:rsidRPr="00CF5EF2">
        <w:rPr>
          <w:szCs w:val="24"/>
        </w:rPr>
        <w:t xml:space="preserve"> disposições desta Lei serão aplicadas as seguintes penalidades:</w:t>
      </w:r>
    </w:p>
    <w:p w14:paraId="374A9844" w14:textId="77777777" w:rsidR="007936E8" w:rsidRPr="00CF5EF2" w:rsidRDefault="007936E8" w:rsidP="007936E8">
      <w:pPr>
        <w:jc w:val="both"/>
        <w:rPr>
          <w:szCs w:val="24"/>
        </w:rPr>
      </w:pPr>
    </w:p>
    <w:p w14:paraId="43C046BD" w14:textId="77777777" w:rsidR="007936E8" w:rsidRPr="00CF5EF2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I – </w:t>
      </w:r>
      <w:r w:rsidRPr="00CF5EF2">
        <w:rPr>
          <w:szCs w:val="24"/>
        </w:rPr>
        <w:t xml:space="preserve">Multa de </w:t>
      </w:r>
      <w:r w:rsidR="00E4202E">
        <w:rPr>
          <w:szCs w:val="24"/>
        </w:rPr>
        <w:t xml:space="preserve">60 (sessenta) UFIRMAs </w:t>
      </w:r>
      <w:r w:rsidRPr="00CF5EF2">
        <w:rPr>
          <w:szCs w:val="24"/>
        </w:rPr>
        <w:t>por metro quadrado da área queimada particular.</w:t>
      </w:r>
    </w:p>
    <w:p w14:paraId="426698ED" w14:textId="77777777" w:rsidR="007936E8" w:rsidRPr="00CF5EF2" w:rsidRDefault="007936E8" w:rsidP="007936E8">
      <w:pPr>
        <w:jc w:val="both"/>
        <w:rPr>
          <w:szCs w:val="24"/>
        </w:rPr>
      </w:pPr>
    </w:p>
    <w:p w14:paraId="750594E3" w14:textId="77777777" w:rsidR="007936E8" w:rsidRPr="00CF5EF2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II – </w:t>
      </w:r>
      <w:r w:rsidRPr="00CF5EF2">
        <w:rPr>
          <w:szCs w:val="24"/>
        </w:rPr>
        <w:t xml:space="preserve">Multa de </w:t>
      </w:r>
      <w:r w:rsidR="00E4202E">
        <w:rPr>
          <w:szCs w:val="24"/>
        </w:rPr>
        <w:t xml:space="preserve">150 (cento e cinquenta) UFIRMAs </w:t>
      </w:r>
      <w:r w:rsidRPr="00CF5EF2">
        <w:rPr>
          <w:szCs w:val="24"/>
        </w:rPr>
        <w:t>por metro quadrado de área queimada, no caso de reincidência.</w:t>
      </w:r>
    </w:p>
    <w:p w14:paraId="722DABAB" w14:textId="77777777" w:rsidR="007936E8" w:rsidRPr="00CF5EF2" w:rsidRDefault="007936E8" w:rsidP="007936E8">
      <w:pPr>
        <w:jc w:val="both"/>
        <w:rPr>
          <w:szCs w:val="24"/>
        </w:rPr>
      </w:pPr>
    </w:p>
    <w:p w14:paraId="5D1FABD7" w14:textId="77777777" w:rsidR="007936E8" w:rsidRPr="00EB756F" w:rsidRDefault="00000000" w:rsidP="007936E8">
      <w:pPr>
        <w:jc w:val="both"/>
        <w:rPr>
          <w:b/>
          <w:szCs w:val="24"/>
        </w:rPr>
      </w:pPr>
      <w:r w:rsidRPr="00CF5EF2">
        <w:rPr>
          <w:b/>
          <w:szCs w:val="24"/>
        </w:rPr>
        <w:t xml:space="preserve">III – </w:t>
      </w:r>
      <w:r w:rsidRPr="00CF5EF2">
        <w:rPr>
          <w:szCs w:val="24"/>
        </w:rPr>
        <w:t xml:space="preserve">Multa de </w:t>
      </w:r>
      <w:r w:rsidR="00E4202E">
        <w:rPr>
          <w:szCs w:val="24"/>
        </w:rPr>
        <w:t xml:space="preserve">700 (setecentas) UFIRMAs </w:t>
      </w:r>
      <w:r w:rsidRPr="00CF5EF2">
        <w:rPr>
          <w:szCs w:val="24"/>
        </w:rPr>
        <w:t>por metro quadrado de área queimada, no caso de APP – Área de Preservação Permanente.</w:t>
      </w:r>
    </w:p>
    <w:p w14:paraId="23104687" w14:textId="77777777" w:rsidR="00EB756F" w:rsidRDefault="00EB756F" w:rsidP="007936E8">
      <w:pPr>
        <w:jc w:val="both"/>
        <w:rPr>
          <w:szCs w:val="24"/>
        </w:rPr>
      </w:pPr>
    </w:p>
    <w:p w14:paraId="426E6057" w14:textId="77777777" w:rsidR="00EB756F" w:rsidRDefault="00000000" w:rsidP="007936E8">
      <w:pPr>
        <w:jc w:val="both"/>
        <w:rPr>
          <w:szCs w:val="24"/>
        </w:rPr>
      </w:pPr>
      <w:r w:rsidRPr="00EB756F">
        <w:rPr>
          <w:b/>
          <w:bCs/>
          <w:szCs w:val="24"/>
        </w:rPr>
        <w:t>IV-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Multa de 150 (cento e cinquenta) UFIRMAs caso o proprietário não mantenha seu terreno limpo e capinado e livre dos riscos de queimadas, conforme §1º do Art. 2ª. </w:t>
      </w:r>
    </w:p>
    <w:p w14:paraId="1F72C565" w14:textId="77777777" w:rsidR="007936E8" w:rsidRPr="00EB756F" w:rsidRDefault="00000000" w:rsidP="007936E8">
      <w:pPr>
        <w:jc w:val="both"/>
        <w:rPr>
          <w:b/>
          <w:bCs/>
          <w:szCs w:val="24"/>
        </w:rPr>
      </w:pPr>
      <w:r w:rsidRPr="00EB756F">
        <w:rPr>
          <w:b/>
          <w:bCs/>
          <w:szCs w:val="24"/>
        </w:rPr>
        <w:t xml:space="preserve"> </w:t>
      </w:r>
    </w:p>
    <w:p w14:paraId="110B7ABA" w14:textId="77777777" w:rsidR="007936E8" w:rsidRDefault="00000000" w:rsidP="007936E8">
      <w:pPr>
        <w:jc w:val="both"/>
        <w:rPr>
          <w:szCs w:val="24"/>
        </w:rPr>
      </w:pPr>
      <w:r w:rsidRPr="00C25185">
        <w:rPr>
          <w:b/>
          <w:bCs/>
          <w:szCs w:val="24"/>
        </w:rPr>
        <w:t>§1º</w:t>
      </w:r>
      <w:r>
        <w:rPr>
          <w:szCs w:val="24"/>
        </w:rPr>
        <w:t xml:space="preserve"> - O prazo para pagamento da multa será estabelecido em 5 (cinco) meses a partir da data do registro da infração.</w:t>
      </w:r>
    </w:p>
    <w:p w14:paraId="006FEC8B" w14:textId="77777777" w:rsidR="007936E8" w:rsidRDefault="007936E8" w:rsidP="007936E8">
      <w:pPr>
        <w:jc w:val="both"/>
        <w:rPr>
          <w:szCs w:val="24"/>
        </w:rPr>
      </w:pPr>
    </w:p>
    <w:p w14:paraId="60D24219" w14:textId="77777777" w:rsidR="007936E8" w:rsidRDefault="00000000" w:rsidP="007936E8">
      <w:pPr>
        <w:jc w:val="both"/>
        <w:rPr>
          <w:szCs w:val="24"/>
        </w:rPr>
      </w:pPr>
      <w:r>
        <w:rPr>
          <w:b/>
          <w:szCs w:val="24"/>
        </w:rPr>
        <w:t xml:space="preserve">§2º - </w:t>
      </w:r>
      <w:r>
        <w:rPr>
          <w:szCs w:val="24"/>
        </w:rPr>
        <w:t>A</w:t>
      </w:r>
      <w:r w:rsidRPr="00CF5EF2">
        <w:rPr>
          <w:szCs w:val="24"/>
        </w:rPr>
        <w:t xml:space="preserve"> multa não paga </w:t>
      </w:r>
      <w:r>
        <w:rPr>
          <w:szCs w:val="24"/>
        </w:rPr>
        <w:t>dentro do</w:t>
      </w:r>
      <w:r w:rsidRPr="00CF5EF2">
        <w:rPr>
          <w:szCs w:val="24"/>
        </w:rPr>
        <w:t xml:space="preserve"> prazo</w:t>
      </w:r>
      <w:r>
        <w:rPr>
          <w:szCs w:val="24"/>
        </w:rPr>
        <w:t xml:space="preserve"> estabelecido,</w:t>
      </w:r>
      <w:r w:rsidRPr="00CF5EF2">
        <w:rPr>
          <w:szCs w:val="24"/>
        </w:rPr>
        <w:t xml:space="preserve"> será </w:t>
      </w:r>
      <w:r>
        <w:rPr>
          <w:szCs w:val="24"/>
        </w:rPr>
        <w:t>ins</w:t>
      </w:r>
      <w:r w:rsidRPr="00CF5EF2">
        <w:rPr>
          <w:szCs w:val="24"/>
        </w:rPr>
        <w:t>crita na d</w:t>
      </w:r>
      <w:r>
        <w:rPr>
          <w:szCs w:val="24"/>
        </w:rPr>
        <w:t>í</w:t>
      </w:r>
      <w:r w:rsidRPr="00CF5EF2">
        <w:rPr>
          <w:szCs w:val="24"/>
        </w:rPr>
        <w:t xml:space="preserve">vida ativa e </w:t>
      </w:r>
      <w:r>
        <w:rPr>
          <w:szCs w:val="24"/>
        </w:rPr>
        <w:t>e</w:t>
      </w:r>
      <w:r w:rsidRPr="00CF5EF2">
        <w:rPr>
          <w:szCs w:val="24"/>
        </w:rPr>
        <w:t>xecutada.</w:t>
      </w:r>
    </w:p>
    <w:p w14:paraId="7D3E9C5C" w14:textId="77777777" w:rsidR="007936E8" w:rsidRDefault="007936E8" w:rsidP="007936E8">
      <w:pPr>
        <w:jc w:val="both"/>
        <w:rPr>
          <w:b/>
          <w:szCs w:val="24"/>
        </w:rPr>
      </w:pPr>
    </w:p>
    <w:p w14:paraId="66017493" w14:textId="6A317193" w:rsidR="007936E8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Art. </w:t>
      </w:r>
      <w:r w:rsidR="00DF6AD1">
        <w:rPr>
          <w:b/>
          <w:szCs w:val="24"/>
        </w:rPr>
        <w:t>4</w:t>
      </w:r>
      <w:r w:rsidRPr="00CF5EF2">
        <w:rPr>
          <w:b/>
          <w:szCs w:val="24"/>
        </w:rPr>
        <w:t>º</w:t>
      </w:r>
      <w:r>
        <w:rPr>
          <w:b/>
          <w:szCs w:val="24"/>
        </w:rPr>
        <w:t xml:space="preserve">   - </w:t>
      </w:r>
      <w:r w:rsidRPr="00DF6AD1">
        <w:rPr>
          <w:bCs/>
          <w:szCs w:val="24"/>
        </w:rPr>
        <w:t>A</w:t>
      </w:r>
      <w:r>
        <w:rPr>
          <w:szCs w:val="24"/>
        </w:rPr>
        <w:t xml:space="preserve">lém da multa, prevista artigo </w:t>
      </w:r>
      <w:r w:rsidR="006F7546">
        <w:rPr>
          <w:szCs w:val="24"/>
        </w:rPr>
        <w:t>3</w:t>
      </w:r>
      <w:r>
        <w:rPr>
          <w:szCs w:val="24"/>
        </w:rPr>
        <w:t>º, serão os infratores obrigados à reparação dos danos ambientais decorrentes do evento.</w:t>
      </w:r>
    </w:p>
    <w:p w14:paraId="60E20EAE" w14:textId="77777777" w:rsidR="007936E8" w:rsidRDefault="007936E8" w:rsidP="007936E8">
      <w:pPr>
        <w:jc w:val="both"/>
        <w:rPr>
          <w:szCs w:val="24"/>
        </w:rPr>
      </w:pPr>
    </w:p>
    <w:p w14:paraId="5B5A1CE6" w14:textId="77777777" w:rsidR="007936E8" w:rsidRDefault="00000000" w:rsidP="007936E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Parágrafo Único: </w:t>
      </w:r>
      <w:r>
        <w:rPr>
          <w:szCs w:val="24"/>
        </w:rPr>
        <w:t xml:space="preserve">A recusa na reparação dos danos ambientais ou o não atendimento à convocação nesse sentido, gerará nova multa equivalente ao dobro da aplicada, conforme previsto no </w:t>
      </w:r>
      <w:r w:rsidRPr="000D55B8">
        <w:rPr>
          <w:b/>
          <w:bCs/>
          <w:szCs w:val="24"/>
        </w:rPr>
        <w:t xml:space="preserve">Art. </w:t>
      </w:r>
      <w:r>
        <w:rPr>
          <w:b/>
          <w:bCs/>
          <w:szCs w:val="24"/>
        </w:rPr>
        <w:t>3</w:t>
      </w:r>
      <w:r w:rsidRPr="000D55B8">
        <w:rPr>
          <w:b/>
          <w:bCs/>
          <w:szCs w:val="24"/>
        </w:rPr>
        <w:t>º</w:t>
      </w:r>
      <w:r>
        <w:rPr>
          <w:szCs w:val="24"/>
        </w:rPr>
        <w:t>.</w:t>
      </w:r>
      <w:r>
        <w:rPr>
          <w:b/>
          <w:bCs/>
          <w:szCs w:val="24"/>
        </w:rPr>
        <w:t xml:space="preserve"> </w:t>
      </w:r>
    </w:p>
    <w:p w14:paraId="2B138EC7" w14:textId="77777777" w:rsidR="007936E8" w:rsidRDefault="007936E8" w:rsidP="007936E8">
      <w:pPr>
        <w:jc w:val="both"/>
        <w:rPr>
          <w:b/>
          <w:bCs/>
          <w:szCs w:val="24"/>
        </w:rPr>
      </w:pPr>
    </w:p>
    <w:p w14:paraId="28593F5D" w14:textId="77777777" w:rsidR="007936E8" w:rsidRPr="00CF5EF2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>Art.</w:t>
      </w:r>
      <w:r>
        <w:rPr>
          <w:b/>
          <w:szCs w:val="24"/>
        </w:rPr>
        <w:t xml:space="preserve"> </w:t>
      </w:r>
      <w:r w:rsidR="00DF6AD1">
        <w:rPr>
          <w:b/>
          <w:szCs w:val="24"/>
        </w:rPr>
        <w:t>5</w:t>
      </w:r>
      <w:r w:rsidRPr="00CF5EF2">
        <w:rPr>
          <w:b/>
          <w:szCs w:val="24"/>
        </w:rPr>
        <w:t xml:space="preserve">º </w:t>
      </w:r>
      <w:r>
        <w:rPr>
          <w:b/>
          <w:szCs w:val="24"/>
        </w:rPr>
        <w:t xml:space="preserve">  </w:t>
      </w:r>
      <w:r w:rsidRPr="00CF5EF2">
        <w:rPr>
          <w:szCs w:val="24"/>
        </w:rPr>
        <w:t>O</w:t>
      </w:r>
      <w:r>
        <w:rPr>
          <w:szCs w:val="24"/>
        </w:rPr>
        <w:t>(A)</w:t>
      </w:r>
      <w:r w:rsidRPr="00CF5EF2">
        <w:rPr>
          <w:szCs w:val="24"/>
        </w:rPr>
        <w:t xml:space="preserve"> infrator</w:t>
      </w:r>
      <w:r>
        <w:rPr>
          <w:szCs w:val="24"/>
        </w:rPr>
        <w:t>(a)</w:t>
      </w:r>
      <w:r w:rsidRPr="00CF5EF2">
        <w:rPr>
          <w:szCs w:val="24"/>
        </w:rPr>
        <w:t xml:space="preserve"> ou seu</w:t>
      </w:r>
      <w:r>
        <w:rPr>
          <w:szCs w:val="24"/>
        </w:rPr>
        <w:t xml:space="preserve"> </w:t>
      </w:r>
      <w:r w:rsidRPr="00CF5EF2">
        <w:rPr>
          <w:szCs w:val="24"/>
        </w:rPr>
        <w:t xml:space="preserve">representante legal poderá </w:t>
      </w:r>
      <w:r>
        <w:rPr>
          <w:szCs w:val="24"/>
        </w:rPr>
        <w:t>exercer seu direito de defesa</w:t>
      </w:r>
      <w:r w:rsidRPr="00CF5EF2">
        <w:rPr>
          <w:szCs w:val="24"/>
        </w:rPr>
        <w:t xml:space="preserve"> junto ao Departamento Municipal de Meio Ambiente,</w:t>
      </w:r>
      <w:r>
        <w:rPr>
          <w:szCs w:val="24"/>
        </w:rPr>
        <w:t xml:space="preserve"> por meio de recurso escrito,</w:t>
      </w:r>
      <w:r w:rsidRPr="00CF5EF2">
        <w:rPr>
          <w:szCs w:val="24"/>
        </w:rPr>
        <w:t xml:space="preserve"> no prazo de 15 dias a contar da data do auto de infração.</w:t>
      </w:r>
    </w:p>
    <w:p w14:paraId="02E088D0" w14:textId="77777777" w:rsidR="007936E8" w:rsidRDefault="007936E8" w:rsidP="007936E8">
      <w:pPr>
        <w:jc w:val="both"/>
        <w:rPr>
          <w:b/>
          <w:szCs w:val="24"/>
        </w:rPr>
      </w:pPr>
    </w:p>
    <w:p w14:paraId="7AED459D" w14:textId="77777777" w:rsidR="007936E8" w:rsidRPr="00CF5EF2" w:rsidRDefault="00000000" w:rsidP="007936E8">
      <w:pPr>
        <w:jc w:val="both"/>
        <w:rPr>
          <w:szCs w:val="24"/>
        </w:rPr>
      </w:pPr>
      <w:r w:rsidRPr="00CF5EF2">
        <w:rPr>
          <w:b/>
          <w:szCs w:val="24"/>
        </w:rPr>
        <w:t xml:space="preserve">Art. </w:t>
      </w:r>
      <w:r w:rsidR="00DF6AD1">
        <w:rPr>
          <w:b/>
          <w:szCs w:val="24"/>
        </w:rPr>
        <w:t>6</w:t>
      </w:r>
      <w:r w:rsidRPr="00CF5EF2">
        <w:rPr>
          <w:b/>
          <w:szCs w:val="24"/>
        </w:rPr>
        <w:t xml:space="preserve">º </w:t>
      </w:r>
      <w:r>
        <w:rPr>
          <w:b/>
          <w:szCs w:val="24"/>
        </w:rPr>
        <w:t xml:space="preserve">   - </w:t>
      </w:r>
      <w:r w:rsidRPr="00CF5EF2">
        <w:rPr>
          <w:szCs w:val="24"/>
        </w:rPr>
        <w:t>Esta Lei entrará em vigor na data de sua publicação.</w:t>
      </w:r>
    </w:p>
    <w:p w14:paraId="7B947EC3" w14:textId="77777777" w:rsidR="007936E8" w:rsidRPr="00CF5EF2" w:rsidRDefault="007936E8" w:rsidP="007936E8">
      <w:pPr>
        <w:jc w:val="both"/>
        <w:rPr>
          <w:szCs w:val="24"/>
        </w:rPr>
      </w:pPr>
    </w:p>
    <w:p w14:paraId="0ACFF0CF" w14:textId="77777777" w:rsidR="007936E8" w:rsidRDefault="007936E8" w:rsidP="007936E8">
      <w:pPr>
        <w:jc w:val="both"/>
        <w:rPr>
          <w:szCs w:val="24"/>
        </w:rPr>
      </w:pPr>
    </w:p>
    <w:p w14:paraId="6655F350" w14:textId="77777777" w:rsidR="007936E8" w:rsidRDefault="007936E8" w:rsidP="007936E8">
      <w:pPr>
        <w:jc w:val="both"/>
        <w:rPr>
          <w:szCs w:val="24"/>
        </w:rPr>
      </w:pPr>
    </w:p>
    <w:p w14:paraId="0A643429" w14:textId="77777777" w:rsidR="007936E8" w:rsidRDefault="00000000" w:rsidP="003A06EB">
      <w:pPr>
        <w:jc w:val="center"/>
        <w:rPr>
          <w:szCs w:val="24"/>
        </w:rPr>
      </w:pPr>
      <w:r>
        <w:rPr>
          <w:szCs w:val="24"/>
        </w:rPr>
        <w:t>Sala de Sessões “Plenário Vereador Orlando Silva”, Alumínio, 15 de agosto de 2022.</w:t>
      </w:r>
    </w:p>
    <w:p w14:paraId="4131B22E" w14:textId="77777777" w:rsidR="007936E8" w:rsidRDefault="007936E8" w:rsidP="007936E8">
      <w:pPr>
        <w:jc w:val="both"/>
        <w:rPr>
          <w:szCs w:val="24"/>
        </w:rPr>
      </w:pPr>
    </w:p>
    <w:p w14:paraId="2A8D6BC6" w14:textId="77777777" w:rsidR="003A06EB" w:rsidRDefault="003A06EB" w:rsidP="007936E8">
      <w:pPr>
        <w:jc w:val="both"/>
        <w:rPr>
          <w:szCs w:val="24"/>
        </w:rPr>
      </w:pPr>
    </w:p>
    <w:p w14:paraId="0E6C5556" w14:textId="77777777" w:rsidR="003A06EB" w:rsidRDefault="003A06EB" w:rsidP="007936E8">
      <w:pPr>
        <w:jc w:val="both"/>
        <w:rPr>
          <w:szCs w:val="24"/>
        </w:rPr>
      </w:pPr>
    </w:p>
    <w:p w14:paraId="6D1285E0" w14:textId="77777777" w:rsidR="003A06EB" w:rsidRDefault="003A06EB" w:rsidP="007936E8">
      <w:pPr>
        <w:jc w:val="both"/>
        <w:rPr>
          <w:szCs w:val="24"/>
        </w:rPr>
      </w:pPr>
    </w:p>
    <w:p w14:paraId="7AA6E712" w14:textId="77777777" w:rsidR="007936E8" w:rsidRDefault="007936E8" w:rsidP="007936E8">
      <w:pPr>
        <w:jc w:val="center"/>
        <w:rPr>
          <w:szCs w:val="24"/>
        </w:rPr>
      </w:pPr>
    </w:p>
    <w:p w14:paraId="6FFB91C0" w14:textId="77777777" w:rsidR="007936E8" w:rsidRPr="00987163" w:rsidRDefault="00000000" w:rsidP="007936E8">
      <w:pPr>
        <w:jc w:val="center"/>
        <w:rPr>
          <w:b/>
          <w:bCs/>
          <w:sz w:val="28"/>
          <w:szCs w:val="28"/>
        </w:rPr>
      </w:pPr>
      <w:r w:rsidRPr="00987163">
        <w:rPr>
          <w:b/>
          <w:bCs/>
          <w:sz w:val="28"/>
          <w:szCs w:val="28"/>
        </w:rPr>
        <w:t>DJ Delcinho</w:t>
      </w:r>
    </w:p>
    <w:p w14:paraId="21136877" w14:textId="77777777" w:rsidR="007936E8" w:rsidRPr="00987163" w:rsidRDefault="00000000" w:rsidP="007936E8">
      <w:pPr>
        <w:jc w:val="center"/>
        <w:rPr>
          <w:b/>
          <w:bCs/>
          <w:sz w:val="28"/>
          <w:szCs w:val="28"/>
        </w:rPr>
      </w:pPr>
      <w:r w:rsidRPr="00987163">
        <w:rPr>
          <w:b/>
          <w:bCs/>
          <w:sz w:val="28"/>
          <w:szCs w:val="28"/>
        </w:rPr>
        <w:t>Vereador</w:t>
      </w:r>
      <w:bookmarkEnd w:id="0"/>
    </w:p>
    <w:p w14:paraId="009B5E7F" w14:textId="77777777" w:rsidR="00F03505" w:rsidRPr="00600CAF" w:rsidRDefault="00F03505" w:rsidP="0079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03505" w:rsidRPr="00600CAF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F8D8" w14:textId="77777777" w:rsidR="00BF1778" w:rsidRDefault="00BF1778">
      <w:r>
        <w:separator/>
      </w:r>
    </w:p>
  </w:endnote>
  <w:endnote w:type="continuationSeparator" w:id="0">
    <w:p w14:paraId="40777F5B" w14:textId="77777777" w:rsidR="00BF1778" w:rsidRDefault="00BF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CC43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94A10E3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9F5C" w14:textId="77777777" w:rsidR="00BF1778" w:rsidRDefault="00BF1778">
      <w:r>
        <w:separator/>
      </w:r>
    </w:p>
  </w:footnote>
  <w:footnote w:type="continuationSeparator" w:id="0">
    <w:p w14:paraId="25C077DE" w14:textId="77777777" w:rsidR="00BF1778" w:rsidRDefault="00BF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06D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22709B8" wp14:editId="7EAC918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D582FBA" wp14:editId="7B2BCF4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3354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9531A60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B3"/>
    <w:multiLevelType w:val="hybridMultilevel"/>
    <w:tmpl w:val="16FAF8B2"/>
    <w:lvl w:ilvl="0" w:tplc="B7606B9A">
      <w:start w:val="1"/>
      <w:numFmt w:val="decimal"/>
      <w:lvlText w:val="%1-"/>
      <w:lvlJc w:val="left"/>
      <w:pPr>
        <w:ind w:left="1773" w:hanging="360"/>
      </w:pPr>
      <w:rPr>
        <w:rFonts w:hint="default"/>
      </w:rPr>
    </w:lvl>
    <w:lvl w:ilvl="1" w:tplc="78C474BA" w:tentative="1">
      <w:start w:val="1"/>
      <w:numFmt w:val="lowerLetter"/>
      <w:lvlText w:val="%2."/>
      <w:lvlJc w:val="left"/>
      <w:pPr>
        <w:ind w:left="2493" w:hanging="360"/>
      </w:pPr>
    </w:lvl>
    <w:lvl w:ilvl="2" w:tplc="828C9518" w:tentative="1">
      <w:start w:val="1"/>
      <w:numFmt w:val="lowerRoman"/>
      <w:lvlText w:val="%3."/>
      <w:lvlJc w:val="right"/>
      <w:pPr>
        <w:ind w:left="3213" w:hanging="180"/>
      </w:pPr>
    </w:lvl>
    <w:lvl w:ilvl="3" w:tplc="55E8F9F4" w:tentative="1">
      <w:start w:val="1"/>
      <w:numFmt w:val="decimal"/>
      <w:lvlText w:val="%4."/>
      <w:lvlJc w:val="left"/>
      <w:pPr>
        <w:ind w:left="3933" w:hanging="360"/>
      </w:pPr>
    </w:lvl>
    <w:lvl w:ilvl="4" w:tplc="C9382496" w:tentative="1">
      <w:start w:val="1"/>
      <w:numFmt w:val="lowerLetter"/>
      <w:lvlText w:val="%5."/>
      <w:lvlJc w:val="left"/>
      <w:pPr>
        <w:ind w:left="4653" w:hanging="360"/>
      </w:pPr>
    </w:lvl>
    <w:lvl w:ilvl="5" w:tplc="036A58D6" w:tentative="1">
      <w:start w:val="1"/>
      <w:numFmt w:val="lowerRoman"/>
      <w:lvlText w:val="%6."/>
      <w:lvlJc w:val="right"/>
      <w:pPr>
        <w:ind w:left="5373" w:hanging="180"/>
      </w:pPr>
    </w:lvl>
    <w:lvl w:ilvl="6" w:tplc="A608EF86" w:tentative="1">
      <w:start w:val="1"/>
      <w:numFmt w:val="decimal"/>
      <w:lvlText w:val="%7."/>
      <w:lvlJc w:val="left"/>
      <w:pPr>
        <w:ind w:left="6093" w:hanging="360"/>
      </w:pPr>
    </w:lvl>
    <w:lvl w:ilvl="7" w:tplc="93BC14E8" w:tentative="1">
      <w:start w:val="1"/>
      <w:numFmt w:val="lowerLetter"/>
      <w:lvlText w:val="%8."/>
      <w:lvlJc w:val="left"/>
      <w:pPr>
        <w:ind w:left="6813" w:hanging="360"/>
      </w:pPr>
    </w:lvl>
    <w:lvl w:ilvl="8" w:tplc="7E9CA39A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BB27C04"/>
    <w:multiLevelType w:val="hybridMultilevel"/>
    <w:tmpl w:val="15221F66"/>
    <w:lvl w:ilvl="0" w:tplc="6E2AD49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B1C67216" w:tentative="1">
      <w:start w:val="1"/>
      <w:numFmt w:val="lowerLetter"/>
      <w:lvlText w:val="%2."/>
      <w:lvlJc w:val="left"/>
      <w:pPr>
        <w:ind w:left="1363" w:hanging="360"/>
      </w:pPr>
    </w:lvl>
    <w:lvl w:ilvl="2" w:tplc="50E0F476" w:tentative="1">
      <w:start w:val="1"/>
      <w:numFmt w:val="lowerRoman"/>
      <w:lvlText w:val="%3."/>
      <w:lvlJc w:val="right"/>
      <w:pPr>
        <w:ind w:left="2083" w:hanging="180"/>
      </w:pPr>
    </w:lvl>
    <w:lvl w:ilvl="3" w:tplc="FBBE57F8" w:tentative="1">
      <w:start w:val="1"/>
      <w:numFmt w:val="decimal"/>
      <w:lvlText w:val="%4."/>
      <w:lvlJc w:val="left"/>
      <w:pPr>
        <w:ind w:left="2803" w:hanging="360"/>
      </w:pPr>
    </w:lvl>
    <w:lvl w:ilvl="4" w:tplc="4042A1EC" w:tentative="1">
      <w:start w:val="1"/>
      <w:numFmt w:val="lowerLetter"/>
      <w:lvlText w:val="%5."/>
      <w:lvlJc w:val="left"/>
      <w:pPr>
        <w:ind w:left="3523" w:hanging="360"/>
      </w:pPr>
    </w:lvl>
    <w:lvl w:ilvl="5" w:tplc="6CBE3180" w:tentative="1">
      <w:start w:val="1"/>
      <w:numFmt w:val="lowerRoman"/>
      <w:lvlText w:val="%6."/>
      <w:lvlJc w:val="right"/>
      <w:pPr>
        <w:ind w:left="4243" w:hanging="180"/>
      </w:pPr>
    </w:lvl>
    <w:lvl w:ilvl="6" w:tplc="8B6AF3CA" w:tentative="1">
      <w:start w:val="1"/>
      <w:numFmt w:val="decimal"/>
      <w:lvlText w:val="%7."/>
      <w:lvlJc w:val="left"/>
      <w:pPr>
        <w:ind w:left="4963" w:hanging="360"/>
      </w:pPr>
    </w:lvl>
    <w:lvl w:ilvl="7" w:tplc="0EF8C2CA" w:tentative="1">
      <w:start w:val="1"/>
      <w:numFmt w:val="lowerLetter"/>
      <w:lvlText w:val="%8."/>
      <w:lvlJc w:val="left"/>
      <w:pPr>
        <w:ind w:left="5683" w:hanging="360"/>
      </w:pPr>
    </w:lvl>
    <w:lvl w:ilvl="8" w:tplc="73C0052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63E33E1"/>
    <w:multiLevelType w:val="hybridMultilevel"/>
    <w:tmpl w:val="F772789E"/>
    <w:lvl w:ilvl="0" w:tplc="517EDD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F603224" w:tentative="1">
      <w:start w:val="1"/>
      <w:numFmt w:val="lowerLetter"/>
      <w:lvlText w:val="%2."/>
      <w:lvlJc w:val="left"/>
      <w:pPr>
        <w:ind w:left="1788" w:hanging="360"/>
      </w:pPr>
    </w:lvl>
    <w:lvl w:ilvl="2" w:tplc="0F98B954" w:tentative="1">
      <w:start w:val="1"/>
      <w:numFmt w:val="lowerRoman"/>
      <w:lvlText w:val="%3."/>
      <w:lvlJc w:val="right"/>
      <w:pPr>
        <w:ind w:left="2508" w:hanging="180"/>
      </w:pPr>
    </w:lvl>
    <w:lvl w:ilvl="3" w:tplc="4D9247FC" w:tentative="1">
      <w:start w:val="1"/>
      <w:numFmt w:val="decimal"/>
      <w:lvlText w:val="%4."/>
      <w:lvlJc w:val="left"/>
      <w:pPr>
        <w:ind w:left="3228" w:hanging="360"/>
      </w:pPr>
    </w:lvl>
    <w:lvl w:ilvl="4" w:tplc="196EDD64" w:tentative="1">
      <w:start w:val="1"/>
      <w:numFmt w:val="lowerLetter"/>
      <w:lvlText w:val="%5."/>
      <w:lvlJc w:val="left"/>
      <w:pPr>
        <w:ind w:left="3948" w:hanging="360"/>
      </w:pPr>
    </w:lvl>
    <w:lvl w:ilvl="5" w:tplc="DA1E4DA8" w:tentative="1">
      <w:start w:val="1"/>
      <w:numFmt w:val="lowerRoman"/>
      <w:lvlText w:val="%6."/>
      <w:lvlJc w:val="right"/>
      <w:pPr>
        <w:ind w:left="4668" w:hanging="180"/>
      </w:pPr>
    </w:lvl>
    <w:lvl w:ilvl="6" w:tplc="8B54BC9C" w:tentative="1">
      <w:start w:val="1"/>
      <w:numFmt w:val="decimal"/>
      <w:lvlText w:val="%7."/>
      <w:lvlJc w:val="left"/>
      <w:pPr>
        <w:ind w:left="5388" w:hanging="360"/>
      </w:pPr>
    </w:lvl>
    <w:lvl w:ilvl="7" w:tplc="490E16AE" w:tentative="1">
      <w:start w:val="1"/>
      <w:numFmt w:val="lowerLetter"/>
      <w:lvlText w:val="%8."/>
      <w:lvlJc w:val="left"/>
      <w:pPr>
        <w:ind w:left="6108" w:hanging="360"/>
      </w:pPr>
    </w:lvl>
    <w:lvl w:ilvl="8" w:tplc="51C68CE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E83535"/>
    <w:multiLevelType w:val="multilevel"/>
    <w:tmpl w:val="C36EF1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4" w15:restartNumberingAfterBreak="0">
    <w:nsid w:val="4AEB580D"/>
    <w:multiLevelType w:val="hybridMultilevel"/>
    <w:tmpl w:val="7CDECA34"/>
    <w:lvl w:ilvl="0" w:tplc="009CD82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3ACC35CA" w:tentative="1">
      <w:start w:val="1"/>
      <w:numFmt w:val="lowerLetter"/>
      <w:lvlText w:val="%2."/>
      <w:lvlJc w:val="left"/>
      <w:pPr>
        <w:ind w:left="2148" w:hanging="360"/>
      </w:pPr>
    </w:lvl>
    <w:lvl w:ilvl="2" w:tplc="0FE043AA" w:tentative="1">
      <w:start w:val="1"/>
      <w:numFmt w:val="lowerRoman"/>
      <w:lvlText w:val="%3."/>
      <w:lvlJc w:val="right"/>
      <w:pPr>
        <w:ind w:left="2868" w:hanging="180"/>
      </w:pPr>
    </w:lvl>
    <w:lvl w:ilvl="3" w:tplc="674C4B82" w:tentative="1">
      <w:start w:val="1"/>
      <w:numFmt w:val="decimal"/>
      <w:lvlText w:val="%4."/>
      <w:lvlJc w:val="left"/>
      <w:pPr>
        <w:ind w:left="3588" w:hanging="360"/>
      </w:pPr>
    </w:lvl>
    <w:lvl w:ilvl="4" w:tplc="4D145914" w:tentative="1">
      <w:start w:val="1"/>
      <w:numFmt w:val="lowerLetter"/>
      <w:lvlText w:val="%5."/>
      <w:lvlJc w:val="left"/>
      <w:pPr>
        <w:ind w:left="4308" w:hanging="360"/>
      </w:pPr>
    </w:lvl>
    <w:lvl w:ilvl="5" w:tplc="EB12A178" w:tentative="1">
      <w:start w:val="1"/>
      <w:numFmt w:val="lowerRoman"/>
      <w:lvlText w:val="%6."/>
      <w:lvlJc w:val="right"/>
      <w:pPr>
        <w:ind w:left="5028" w:hanging="180"/>
      </w:pPr>
    </w:lvl>
    <w:lvl w:ilvl="6" w:tplc="293674EA" w:tentative="1">
      <w:start w:val="1"/>
      <w:numFmt w:val="decimal"/>
      <w:lvlText w:val="%7."/>
      <w:lvlJc w:val="left"/>
      <w:pPr>
        <w:ind w:left="5748" w:hanging="360"/>
      </w:pPr>
    </w:lvl>
    <w:lvl w:ilvl="7" w:tplc="BCD24A48" w:tentative="1">
      <w:start w:val="1"/>
      <w:numFmt w:val="lowerLetter"/>
      <w:lvlText w:val="%8."/>
      <w:lvlJc w:val="left"/>
      <w:pPr>
        <w:ind w:left="6468" w:hanging="360"/>
      </w:pPr>
    </w:lvl>
    <w:lvl w:ilvl="8" w:tplc="FF749F3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AF1325"/>
    <w:multiLevelType w:val="hybridMultilevel"/>
    <w:tmpl w:val="89249DE6"/>
    <w:lvl w:ilvl="0" w:tplc="1026C0DC">
      <w:start w:val="1"/>
      <w:numFmt w:val="decimal"/>
      <w:lvlText w:val="%1."/>
      <w:lvlJc w:val="left"/>
      <w:pPr>
        <w:ind w:left="720" w:hanging="360"/>
      </w:pPr>
    </w:lvl>
    <w:lvl w:ilvl="1" w:tplc="51F20D54">
      <w:start w:val="1"/>
      <w:numFmt w:val="lowerLetter"/>
      <w:lvlText w:val="%2."/>
      <w:lvlJc w:val="left"/>
      <w:pPr>
        <w:ind w:left="1440" w:hanging="360"/>
      </w:pPr>
    </w:lvl>
    <w:lvl w:ilvl="2" w:tplc="AD92547C">
      <w:start w:val="1"/>
      <w:numFmt w:val="lowerRoman"/>
      <w:lvlText w:val="%3."/>
      <w:lvlJc w:val="right"/>
      <w:pPr>
        <w:ind w:left="2160" w:hanging="180"/>
      </w:pPr>
    </w:lvl>
    <w:lvl w:ilvl="3" w:tplc="7E5C37FA">
      <w:start w:val="1"/>
      <w:numFmt w:val="decimal"/>
      <w:lvlText w:val="%4."/>
      <w:lvlJc w:val="left"/>
      <w:pPr>
        <w:ind w:left="2880" w:hanging="360"/>
      </w:pPr>
    </w:lvl>
    <w:lvl w:ilvl="4" w:tplc="D5D4B252">
      <w:start w:val="1"/>
      <w:numFmt w:val="lowerLetter"/>
      <w:lvlText w:val="%5."/>
      <w:lvlJc w:val="left"/>
      <w:pPr>
        <w:ind w:left="3600" w:hanging="360"/>
      </w:pPr>
    </w:lvl>
    <w:lvl w:ilvl="5" w:tplc="87E01E92">
      <w:start w:val="1"/>
      <w:numFmt w:val="lowerRoman"/>
      <w:lvlText w:val="%6."/>
      <w:lvlJc w:val="right"/>
      <w:pPr>
        <w:ind w:left="4320" w:hanging="180"/>
      </w:pPr>
    </w:lvl>
    <w:lvl w:ilvl="6" w:tplc="0AC0D668">
      <w:start w:val="1"/>
      <w:numFmt w:val="decimal"/>
      <w:lvlText w:val="%7."/>
      <w:lvlJc w:val="left"/>
      <w:pPr>
        <w:ind w:left="5040" w:hanging="360"/>
      </w:pPr>
    </w:lvl>
    <w:lvl w:ilvl="7" w:tplc="F5CC1C12">
      <w:start w:val="1"/>
      <w:numFmt w:val="lowerLetter"/>
      <w:lvlText w:val="%8."/>
      <w:lvlJc w:val="left"/>
      <w:pPr>
        <w:ind w:left="5760" w:hanging="360"/>
      </w:pPr>
    </w:lvl>
    <w:lvl w:ilvl="8" w:tplc="672C7A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667BA"/>
    <w:multiLevelType w:val="hybridMultilevel"/>
    <w:tmpl w:val="2070B53E"/>
    <w:lvl w:ilvl="0" w:tplc="DAC8D776">
      <w:start w:val="1"/>
      <w:numFmt w:val="decimal"/>
      <w:lvlText w:val="%1)"/>
      <w:lvlJc w:val="left"/>
      <w:pPr>
        <w:ind w:left="2340" w:hanging="360"/>
      </w:pPr>
      <w:rPr>
        <w:rFonts w:hint="default"/>
        <w:b/>
      </w:rPr>
    </w:lvl>
    <w:lvl w:ilvl="1" w:tplc="47BC6EB2" w:tentative="1">
      <w:start w:val="1"/>
      <w:numFmt w:val="lowerLetter"/>
      <w:lvlText w:val="%2."/>
      <w:lvlJc w:val="left"/>
      <w:pPr>
        <w:ind w:left="3060" w:hanging="360"/>
      </w:pPr>
    </w:lvl>
    <w:lvl w:ilvl="2" w:tplc="0ABAE73C" w:tentative="1">
      <w:start w:val="1"/>
      <w:numFmt w:val="lowerRoman"/>
      <w:lvlText w:val="%3."/>
      <w:lvlJc w:val="right"/>
      <w:pPr>
        <w:ind w:left="3780" w:hanging="180"/>
      </w:pPr>
    </w:lvl>
    <w:lvl w:ilvl="3" w:tplc="8C6EDDCA" w:tentative="1">
      <w:start w:val="1"/>
      <w:numFmt w:val="decimal"/>
      <w:lvlText w:val="%4."/>
      <w:lvlJc w:val="left"/>
      <w:pPr>
        <w:ind w:left="4500" w:hanging="360"/>
      </w:pPr>
    </w:lvl>
    <w:lvl w:ilvl="4" w:tplc="49F8FE56" w:tentative="1">
      <w:start w:val="1"/>
      <w:numFmt w:val="lowerLetter"/>
      <w:lvlText w:val="%5."/>
      <w:lvlJc w:val="left"/>
      <w:pPr>
        <w:ind w:left="5220" w:hanging="360"/>
      </w:pPr>
    </w:lvl>
    <w:lvl w:ilvl="5" w:tplc="EAB828E4" w:tentative="1">
      <w:start w:val="1"/>
      <w:numFmt w:val="lowerRoman"/>
      <w:lvlText w:val="%6."/>
      <w:lvlJc w:val="right"/>
      <w:pPr>
        <w:ind w:left="5940" w:hanging="180"/>
      </w:pPr>
    </w:lvl>
    <w:lvl w:ilvl="6" w:tplc="05363C1E" w:tentative="1">
      <w:start w:val="1"/>
      <w:numFmt w:val="decimal"/>
      <w:lvlText w:val="%7."/>
      <w:lvlJc w:val="left"/>
      <w:pPr>
        <w:ind w:left="6660" w:hanging="360"/>
      </w:pPr>
    </w:lvl>
    <w:lvl w:ilvl="7" w:tplc="C2163D8E" w:tentative="1">
      <w:start w:val="1"/>
      <w:numFmt w:val="lowerLetter"/>
      <w:lvlText w:val="%8."/>
      <w:lvlJc w:val="left"/>
      <w:pPr>
        <w:ind w:left="7380" w:hanging="360"/>
      </w:pPr>
    </w:lvl>
    <w:lvl w:ilvl="8" w:tplc="DD64DCA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6E312771"/>
    <w:multiLevelType w:val="hybridMultilevel"/>
    <w:tmpl w:val="701E9E12"/>
    <w:lvl w:ilvl="0" w:tplc="5DB0BD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5BF2C4CC" w:tentative="1">
      <w:start w:val="1"/>
      <w:numFmt w:val="lowerLetter"/>
      <w:lvlText w:val="%2."/>
      <w:lvlJc w:val="left"/>
      <w:pPr>
        <w:ind w:left="1788" w:hanging="360"/>
      </w:pPr>
    </w:lvl>
    <w:lvl w:ilvl="2" w:tplc="45E25640" w:tentative="1">
      <w:start w:val="1"/>
      <w:numFmt w:val="lowerRoman"/>
      <w:lvlText w:val="%3."/>
      <w:lvlJc w:val="right"/>
      <w:pPr>
        <w:ind w:left="2508" w:hanging="180"/>
      </w:pPr>
    </w:lvl>
    <w:lvl w:ilvl="3" w:tplc="57F6EEF8" w:tentative="1">
      <w:start w:val="1"/>
      <w:numFmt w:val="decimal"/>
      <w:lvlText w:val="%4."/>
      <w:lvlJc w:val="left"/>
      <w:pPr>
        <w:ind w:left="3228" w:hanging="360"/>
      </w:pPr>
    </w:lvl>
    <w:lvl w:ilvl="4" w:tplc="43A6AD54" w:tentative="1">
      <w:start w:val="1"/>
      <w:numFmt w:val="lowerLetter"/>
      <w:lvlText w:val="%5."/>
      <w:lvlJc w:val="left"/>
      <w:pPr>
        <w:ind w:left="3948" w:hanging="360"/>
      </w:pPr>
    </w:lvl>
    <w:lvl w:ilvl="5" w:tplc="FA763284" w:tentative="1">
      <w:start w:val="1"/>
      <w:numFmt w:val="lowerRoman"/>
      <w:lvlText w:val="%6."/>
      <w:lvlJc w:val="right"/>
      <w:pPr>
        <w:ind w:left="4668" w:hanging="180"/>
      </w:pPr>
    </w:lvl>
    <w:lvl w:ilvl="6" w:tplc="803AD972" w:tentative="1">
      <w:start w:val="1"/>
      <w:numFmt w:val="decimal"/>
      <w:lvlText w:val="%7."/>
      <w:lvlJc w:val="left"/>
      <w:pPr>
        <w:ind w:left="5388" w:hanging="360"/>
      </w:pPr>
    </w:lvl>
    <w:lvl w:ilvl="7" w:tplc="A39E864A" w:tentative="1">
      <w:start w:val="1"/>
      <w:numFmt w:val="lowerLetter"/>
      <w:lvlText w:val="%8."/>
      <w:lvlJc w:val="left"/>
      <w:pPr>
        <w:ind w:left="6108" w:hanging="360"/>
      </w:pPr>
    </w:lvl>
    <w:lvl w:ilvl="8" w:tplc="5BB8F50A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342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275954">
    <w:abstractNumId w:val="1"/>
  </w:num>
  <w:num w:numId="3" w16cid:durableId="319965113">
    <w:abstractNumId w:val="0"/>
  </w:num>
  <w:num w:numId="4" w16cid:durableId="1860776113">
    <w:abstractNumId w:val="7"/>
  </w:num>
  <w:num w:numId="5" w16cid:durableId="670765507">
    <w:abstractNumId w:val="2"/>
  </w:num>
  <w:num w:numId="6" w16cid:durableId="346296353">
    <w:abstractNumId w:val="3"/>
  </w:num>
  <w:num w:numId="7" w16cid:durableId="653339706">
    <w:abstractNumId w:val="4"/>
  </w:num>
  <w:num w:numId="8" w16cid:durableId="13095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5FA6"/>
    <w:rsid w:val="000452C7"/>
    <w:rsid w:val="000555B0"/>
    <w:rsid w:val="00057D5B"/>
    <w:rsid w:val="00064F50"/>
    <w:rsid w:val="00072004"/>
    <w:rsid w:val="0008584C"/>
    <w:rsid w:val="000A14BA"/>
    <w:rsid w:val="000D55B8"/>
    <w:rsid w:val="000F1A0F"/>
    <w:rsid w:val="00100EC8"/>
    <w:rsid w:val="00117C2C"/>
    <w:rsid w:val="0013308E"/>
    <w:rsid w:val="00145A6B"/>
    <w:rsid w:val="0016142F"/>
    <w:rsid w:val="00163C3A"/>
    <w:rsid w:val="00183DAD"/>
    <w:rsid w:val="00184087"/>
    <w:rsid w:val="00196566"/>
    <w:rsid w:val="001A7C4B"/>
    <w:rsid w:val="001F7E0D"/>
    <w:rsid w:val="00205406"/>
    <w:rsid w:val="00215373"/>
    <w:rsid w:val="00233A58"/>
    <w:rsid w:val="00243EAA"/>
    <w:rsid w:val="00257549"/>
    <w:rsid w:val="00270C58"/>
    <w:rsid w:val="002801D1"/>
    <w:rsid w:val="002809F5"/>
    <w:rsid w:val="00280B73"/>
    <w:rsid w:val="00286B0F"/>
    <w:rsid w:val="002A24FE"/>
    <w:rsid w:val="002F6064"/>
    <w:rsid w:val="003209FA"/>
    <w:rsid w:val="00354596"/>
    <w:rsid w:val="00354753"/>
    <w:rsid w:val="00357E51"/>
    <w:rsid w:val="0039337C"/>
    <w:rsid w:val="003A06EB"/>
    <w:rsid w:val="003C6CF7"/>
    <w:rsid w:val="003C6DBA"/>
    <w:rsid w:val="003F2288"/>
    <w:rsid w:val="004439CE"/>
    <w:rsid w:val="004460F8"/>
    <w:rsid w:val="00484616"/>
    <w:rsid w:val="004B14DD"/>
    <w:rsid w:val="004C3076"/>
    <w:rsid w:val="004D1BF5"/>
    <w:rsid w:val="004F59BB"/>
    <w:rsid w:val="00503044"/>
    <w:rsid w:val="00510527"/>
    <w:rsid w:val="005118B3"/>
    <w:rsid w:val="00534BFC"/>
    <w:rsid w:val="00551C02"/>
    <w:rsid w:val="00591627"/>
    <w:rsid w:val="005B0C6E"/>
    <w:rsid w:val="005C5F46"/>
    <w:rsid w:val="005D2169"/>
    <w:rsid w:val="005E1149"/>
    <w:rsid w:val="005F7ED5"/>
    <w:rsid w:val="00600CAF"/>
    <w:rsid w:val="0060477A"/>
    <w:rsid w:val="00615A83"/>
    <w:rsid w:val="006B66C7"/>
    <w:rsid w:val="006B7D2C"/>
    <w:rsid w:val="006C1180"/>
    <w:rsid w:val="006C271F"/>
    <w:rsid w:val="006C3E19"/>
    <w:rsid w:val="006F7546"/>
    <w:rsid w:val="00715086"/>
    <w:rsid w:val="00721822"/>
    <w:rsid w:val="0073396B"/>
    <w:rsid w:val="00736B66"/>
    <w:rsid w:val="00745D45"/>
    <w:rsid w:val="007936E8"/>
    <w:rsid w:val="007B5561"/>
    <w:rsid w:val="007D7B4F"/>
    <w:rsid w:val="00810C2E"/>
    <w:rsid w:val="0082629E"/>
    <w:rsid w:val="00867AFA"/>
    <w:rsid w:val="008E5B9D"/>
    <w:rsid w:val="008F7808"/>
    <w:rsid w:val="009674CE"/>
    <w:rsid w:val="00987163"/>
    <w:rsid w:val="00987D43"/>
    <w:rsid w:val="009A0CB1"/>
    <w:rsid w:val="00A06C07"/>
    <w:rsid w:val="00A11C66"/>
    <w:rsid w:val="00A24369"/>
    <w:rsid w:val="00A405A4"/>
    <w:rsid w:val="00A5414F"/>
    <w:rsid w:val="00A55DA5"/>
    <w:rsid w:val="00AC1DC7"/>
    <w:rsid w:val="00AC3B95"/>
    <w:rsid w:val="00AE304E"/>
    <w:rsid w:val="00B11E7E"/>
    <w:rsid w:val="00BB6869"/>
    <w:rsid w:val="00BB77AE"/>
    <w:rsid w:val="00BF1778"/>
    <w:rsid w:val="00C12C80"/>
    <w:rsid w:val="00C1749A"/>
    <w:rsid w:val="00C25185"/>
    <w:rsid w:val="00C25DBD"/>
    <w:rsid w:val="00C4087B"/>
    <w:rsid w:val="00C52A6D"/>
    <w:rsid w:val="00C83FC0"/>
    <w:rsid w:val="00CF4EE2"/>
    <w:rsid w:val="00CF5EF2"/>
    <w:rsid w:val="00D113D2"/>
    <w:rsid w:val="00D14ABB"/>
    <w:rsid w:val="00D30446"/>
    <w:rsid w:val="00D31818"/>
    <w:rsid w:val="00D600DD"/>
    <w:rsid w:val="00D62910"/>
    <w:rsid w:val="00D9617A"/>
    <w:rsid w:val="00DB5C2D"/>
    <w:rsid w:val="00DE076B"/>
    <w:rsid w:val="00DE0C27"/>
    <w:rsid w:val="00DE1138"/>
    <w:rsid w:val="00DF6AD1"/>
    <w:rsid w:val="00E06B3D"/>
    <w:rsid w:val="00E129CA"/>
    <w:rsid w:val="00E4202E"/>
    <w:rsid w:val="00E449A2"/>
    <w:rsid w:val="00E71838"/>
    <w:rsid w:val="00E727D2"/>
    <w:rsid w:val="00E737A4"/>
    <w:rsid w:val="00E84D2B"/>
    <w:rsid w:val="00EB756F"/>
    <w:rsid w:val="00EC6F69"/>
    <w:rsid w:val="00EE0269"/>
    <w:rsid w:val="00EE3482"/>
    <w:rsid w:val="00EE77FA"/>
    <w:rsid w:val="00F03505"/>
    <w:rsid w:val="00F65D58"/>
    <w:rsid w:val="00F716D8"/>
    <w:rsid w:val="00FB07C4"/>
    <w:rsid w:val="00FC01B1"/>
    <w:rsid w:val="00FC52EA"/>
    <w:rsid w:val="00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82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3</cp:revision>
  <cp:lastPrinted>2022-08-15T14:35:00Z</cp:lastPrinted>
  <dcterms:created xsi:type="dcterms:W3CDTF">2022-08-15T14:35:00Z</dcterms:created>
  <dcterms:modified xsi:type="dcterms:W3CDTF">2022-08-23T12:14:00Z</dcterms:modified>
</cp:coreProperties>
</file>