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A7E" w:rsidP="00932CC8" w14:paraId="35C1D89C" w14:textId="176A69DC">
      <w:pPr>
        <w:jc w:val="both"/>
      </w:pPr>
      <w:r>
        <w:t>Parecer Nº 153/2022 ao Projeto de Lei Nº 38/2022</w:t>
      </w:r>
    </w:p>
    <w:p w:rsidR="00932CC8" w:rsidP="00932CC8" w14:paraId="686BEBAB" w14:textId="0F3CFBA8">
      <w:pPr>
        <w:jc w:val="both"/>
      </w:pPr>
    </w:p>
    <w:p w:rsidR="00932CC8" w:rsidP="00932CC8" w14:paraId="318F0B2A" w14:textId="57AC0766">
      <w:pPr>
        <w:jc w:val="both"/>
      </w:pPr>
    </w:p>
    <w:p w:rsidR="00932CC8" w:rsidRPr="00AD44A1" w:rsidP="00932CC8" w14:paraId="7DA4B648" w14:textId="6F08131F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 Presidente,</w:t>
      </w:r>
    </w:p>
    <w:p w:rsidR="00932CC8" w:rsidRPr="00AD44A1" w:rsidP="00932CC8" w14:paraId="23D27C0F" w14:textId="1FC675A3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Senhores Vereadores,</w:t>
      </w:r>
    </w:p>
    <w:p w:rsidR="00932CC8" w:rsidRPr="00AD44A1" w:rsidP="00932CC8" w14:paraId="1B9BC330" w14:textId="419BBB2A">
      <w:pPr>
        <w:jc w:val="both"/>
        <w:rPr>
          <w:rFonts w:ascii="Verdana" w:hAnsi="Verdana"/>
        </w:rPr>
      </w:pPr>
    </w:p>
    <w:p w:rsidR="00932CC8" w:rsidRPr="00AD44A1" w:rsidP="00932CC8" w14:paraId="0E6812FA" w14:textId="6A507AE0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Trata o presente parecer de análise do veto aposto pelo Senhor Prefeito Municipal ao Autógrafo nº 2.257, de 30 de agosto de 2022, por intermédio do Ofício nº 251/2022. Trata-se do Veto Total nº 01/2022.</w:t>
      </w:r>
    </w:p>
    <w:p w:rsidR="00512059" w:rsidRPr="00AD44A1" w:rsidP="00932CC8" w14:paraId="12B4929B" w14:textId="77777777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O veto é uma faculdade do Poder Executivo,</w:t>
      </w:r>
      <w:r w:rsidRPr="00AD44A1">
        <w:rPr>
          <w:rFonts w:ascii="Verdana" w:hAnsi="Verdana"/>
        </w:rPr>
        <w:t xml:space="preserve"> conforme dispõe a Lei Orgânica Municipal ao prever:</w:t>
      </w:r>
    </w:p>
    <w:p w:rsidR="00932CC8" w:rsidRPr="00AD44A1" w:rsidP="00932CC8" w14:paraId="2C86CD1A" w14:textId="3A9574F4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 xml:space="preserve"> </w:t>
      </w:r>
    </w:p>
    <w:p w:rsidR="00512059" w:rsidRPr="00AD44A1" w:rsidP="00512059" w14:paraId="46A0D82B" w14:textId="7F96B306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“</w:t>
      </w:r>
      <w:r w:rsidRPr="00AD44A1">
        <w:rPr>
          <w:rFonts w:ascii="Verdana" w:hAnsi="Verdana"/>
          <w:b/>
          <w:bCs/>
          <w:sz w:val="22"/>
          <w:szCs w:val="22"/>
        </w:rPr>
        <w:t>Art</w:t>
      </w:r>
      <w:r w:rsidRPr="00AD44A1">
        <w:rPr>
          <w:rFonts w:ascii="Verdana" w:hAnsi="Verdana"/>
          <w:b/>
          <w:bCs/>
          <w:sz w:val="22"/>
          <w:szCs w:val="22"/>
        </w:rPr>
        <w:t xml:space="preserve">. </w:t>
      </w:r>
      <w:r w:rsidRPr="00AD44A1">
        <w:rPr>
          <w:rFonts w:ascii="Verdana" w:hAnsi="Verdana"/>
          <w:b/>
          <w:bCs/>
          <w:sz w:val="22"/>
          <w:szCs w:val="22"/>
        </w:rPr>
        <w:t xml:space="preserve">43 </w:t>
      </w:r>
      <w:r w:rsidRPr="00AD44A1">
        <w:rPr>
          <w:rFonts w:ascii="Verdana" w:hAnsi="Verdana"/>
          <w:b/>
          <w:bCs/>
          <w:sz w:val="22"/>
          <w:szCs w:val="22"/>
        </w:rPr>
        <w:t xml:space="preserve">- </w:t>
      </w:r>
      <w:r w:rsidRPr="00AD44A1">
        <w:rPr>
          <w:rFonts w:ascii="Verdana" w:hAnsi="Verdana"/>
          <w:b/>
          <w:bCs/>
          <w:sz w:val="22"/>
          <w:szCs w:val="22"/>
        </w:rPr>
        <w:t xml:space="preserve"> ..................................</w:t>
      </w:r>
    </w:p>
    <w:p w:rsidR="00512059" w:rsidRPr="00AD44A1" w:rsidP="00512059" w14:paraId="535EEF41" w14:textId="32B643BC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512059" w:rsidRPr="00AD44A1" w:rsidP="00512059" w14:paraId="155151AD" w14:textId="4405851A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......................................</w:t>
      </w:r>
    </w:p>
    <w:p w:rsidR="00512059" w:rsidRPr="00AD44A1" w:rsidP="00512059" w14:paraId="2B9CA016" w14:textId="77777777">
      <w:pPr>
        <w:pStyle w:val="Default"/>
        <w:rPr>
          <w:rFonts w:ascii="Verdana" w:hAnsi="Verdana"/>
          <w:sz w:val="22"/>
          <w:szCs w:val="22"/>
        </w:rPr>
      </w:pPr>
    </w:p>
    <w:p w:rsidR="00512059" w:rsidRPr="00AD44A1" w:rsidP="00512059" w14:paraId="1FA49756" w14:textId="6F75289E">
      <w:pPr>
        <w:jc w:val="both"/>
        <w:rPr>
          <w:rFonts w:ascii="Verdana" w:hAnsi="Verdana"/>
        </w:rPr>
      </w:pPr>
      <w:r w:rsidRPr="00AD44A1">
        <w:rPr>
          <w:rFonts w:ascii="Verdana" w:hAnsi="Verdana"/>
          <w:b/>
          <w:bCs/>
        </w:rPr>
        <w:t xml:space="preserve">§ 1º - </w:t>
      </w:r>
      <w:r w:rsidRPr="00AD44A1">
        <w:rPr>
          <w:rFonts w:ascii="Verdana" w:hAnsi="Verdana"/>
        </w:rPr>
        <w:t xml:space="preserve">Se o Prefeito julgar o projeto, no todo ou em parte, inconstitucional, ilegal ou contrário ao interesse público, </w:t>
      </w:r>
      <w:r w:rsidRPr="00AD44A1">
        <w:rPr>
          <w:rFonts w:ascii="Verdana" w:hAnsi="Verdana"/>
        </w:rPr>
        <w:t>veta-lo-á</w:t>
      </w:r>
      <w:r w:rsidRPr="00AD44A1">
        <w:rPr>
          <w:rFonts w:ascii="Verdana" w:hAnsi="Verdana"/>
        </w:rPr>
        <w:t>, total ou parcialmente dentro de quinze (15) dias úteis, contados daquele em que receber e comunicará dentro de quarenta e oito (48) horas, ao Presidente da Câmara os motivos do veto.</w:t>
      </w:r>
    </w:p>
    <w:p w:rsidR="00512059" w:rsidRPr="00AD44A1" w:rsidP="00512059" w14:paraId="7CA41994" w14:textId="1C6C1C04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..................................”.</w:t>
      </w:r>
    </w:p>
    <w:p w:rsidR="002E7CE8" w:rsidP="00512059" w14:paraId="4023D87E" w14:textId="3A352514">
      <w:pPr>
        <w:jc w:val="both"/>
        <w:rPr>
          <w:rFonts w:ascii="Verdana" w:hAnsi="Verdana"/>
        </w:rPr>
      </w:pPr>
    </w:p>
    <w:p w:rsidR="00512059" w:rsidRPr="00AD44A1" w:rsidP="00512059" w14:paraId="7A7B7E78" w14:textId="21B1E17A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Assim, pela leitura do Veto Total nº 01/2022, não vislumbramos qualquer apontamento de inconstitucionalidade ou ilegalidade. Apenas então podemos entender como fundamento para o veto a contrariedade ao interesse público. Isso, diante dos fundamentos possíveis, como vemos acima no § 1º do Art. 43 da Lei Orgânica Municipal.</w:t>
      </w:r>
    </w:p>
    <w:p w:rsidR="00512059" w:rsidRPr="00AD44A1" w:rsidP="00512059" w14:paraId="516AE630" w14:textId="6EC6339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 xml:space="preserve">No entanto, é muito difícil apontar dentro dessa suposta contrariedade ao interesse público </w:t>
      </w:r>
      <w:r w:rsidRPr="00AD44A1" w:rsidR="00AD44A1">
        <w:rPr>
          <w:rFonts w:ascii="Verdana" w:hAnsi="Verdana"/>
        </w:rPr>
        <w:t>aquilo que não seja mérito. E o mérito, ou seja, o aprovar ou rejeitar, o melhor ou pior, é da exclusiva competência dos Senhores Vereadores. Não cabe ao veto entrar nesse aspecto.</w:t>
      </w:r>
    </w:p>
    <w:p w:rsidR="00AD44A1" w:rsidRPr="00AD44A1" w:rsidP="00512059" w14:paraId="44B646B4" w14:textId="66BB5593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Quando trata do tamanho da área, da destinação de material, de alterações no Código de Posturas, que apontamos também quando da apresentação do projeto de lei, e finalmente, do citado abrandamento de penalidades, para nós tudo</w:t>
      </w:r>
      <w:r w:rsidR="002E7CE8">
        <w:rPr>
          <w:rFonts w:ascii="Verdana" w:hAnsi="Verdana"/>
        </w:rPr>
        <w:t xml:space="preserve"> isso</w:t>
      </w:r>
      <w:r w:rsidRPr="00AD44A1">
        <w:rPr>
          <w:rFonts w:ascii="Verdana" w:hAnsi="Verdana"/>
        </w:rPr>
        <w:t xml:space="preserve"> representa mérito, e não contrariedade ao interesse público. Muito menos há que se falar então em inconstitucionalidade ou ilegalidade.</w:t>
      </w:r>
    </w:p>
    <w:p w:rsidR="00932CC8" w:rsidRPr="00AD44A1" w:rsidP="00932CC8" w14:paraId="70DEF2CF" w14:textId="05360C1B">
      <w:pPr>
        <w:pStyle w:val="NormalWeb"/>
        <w:ind w:firstLine="1560"/>
        <w:jc w:val="both"/>
        <w:rPr>
          <w:rFonts w:ascii="Verdana" w:hAnsi="Verdana"/>
          <w:color w:val="000000"/>
          <w:sz w:val="22"/>
          <w:szCs w:val="22"/>
        </w:rPr>
      </w:pPr>
      <w:r w:rsidRPr="00AD44A1">
        <w:rPr>
          <w:rFonts w:ascii="Verdana" w:hAnsi="Verdana"/>
          <w:color w:val="000000"/>
          <w:sz w:val="22"/>
          <w:szCs w:val="22"/>
        </w:rPr>
        <w:t xml:space="preserve">Portanto, </w:t>
      </w:r>
      <w:r w:rsidRPr="00AD44A1" w:rsidR="00AD44A1">
        <w:rPr>
          <w:rFonts w:ascii="Verdana" w:hAnsi="Verdana"/>
          <w:color w:val="000000"/>
          <w:sz w:val="22"/>
          <w:szCs w:val="22"/>
        </w:rPr>
        <w:t>caso os Senhores Vereadores entendam que estamos diante de contrariedade ao interesse público, podem apreciar e deliberar o veto</w:t>
      </w:r>
      <w:r w:rsidRPr="00AD44A1">
        <w:rPr>
          <w:rFonts w:ascii="Verdana" w:hAnsi="Verdana"/>
          <w:color w:val="000000"/>
          <w:sz w:val="22"/>
          <w:szCs w:val="22"/>
        </w:rPr>
        <w:t>.</w:t>
      </w:r>
    </w:p>
    <w:p w:rsidR="00932CC8" w:rsidRPr="00AD44A1" w:rsidP="00932CC8" w14:paraId="3415DD58" w14:textId="665A0C77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 xml:space="preserve">Deverá ser submetido a uma fase de discussão e votação, e para sua aprovação necessitará dos votos da maioria </w:t>
      </w:r>
      <w:r w:rsidR="002E7CE8">
        <w:rPr>
          <w:rFonts w:ascii="Verdana" w:hAnsi="Verdana"/>
        </w:rPr>
        <w:t>absoluta</w:t>
      </w:r>
      <w:r w:rsidRPr="00AD44A1">
        <w:rPr>
          <w:rFonts w:ascii="Verdana" w:hAnsi="Verdana"/>
        </w:rPr>
        <w:t xml:space="preserve"> dos Nobres Edis, conforme os </w:t>
      </w:r>
      <w:r w:rsidRPr="00AD44A1">
        <w:rPr>
          <w:rFonts w:ascii="Verdana" w:hAnsi="Verdana"/>
        </w:rPr>
        <w:t>Arts</w:t>
      </w:r>
      <w:r w:rsidRPr="00AD44A1">
        <w:rPr>
          <w:rFonts w:ascii="Verdana" w:hAnsi="Verdana"/>
        </w:rPr>
        <w:t>. 238 e 2</w:t>
      </w:r>
      <w:r w:rsidR="00766F94">
        <w:rPr>
          <w:rFonts w:ascii="Verdana" w:hAnsi="Verdana"/>
        </w:rPr>
        <w:t>18</w:t>
      </w:r>
      <w:r w:rsidRPr="00AD44A1">
        <w:rPr>
          <w:rFonts w:ascii="Verdana" w:hAnsi="Verdana"/>
        </w:rPr>
        <w:t xml:space="preserve"> todos do Regimento Interno. </w:t>
      </w:r>
      <w:r w:rsidR="002E7CE8">
        <w:rPr>
          <w:rFonts w:ascii="Verdana" w:hAnsi="Verdana"/>
        </w:rPr>
        <w:t>Deve ser apreciado no prazo de trinta dias</w:t>
      </w:r>
      <w:r w:rsidR="00766F94">
        <w:rPr>
          <w:rFonts w:ascii="Verdana" w:hAnsi="Verdana"/>
        </w:rPr>
        <w:t>, conforme Art. 219, também do Regimento Interno</w:t>
      </w:r>
      <w:r w:rsidRPr="00AD44A1">
        <w:rPr>
          <w:rFonts w:ascii="Verdana" w:hAnsi="Verdana"/>
        </w:rPr>
        <w:t>.</w:t>
      </w:r>
    </w:p>
    <w:p w:rsidR="00932CC8" w:rsidRPr="00AD44A1" w:rsidP="00932CC8" w14:paraId="45D95368" w14:textId="77777777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</w:r>
    </w:p>
    <w:p w:rsidR="00932CC8" w:rsidRPr="00AD44A1" w:rsidP="00932CC8" w14:paraId="3D619FD6" w14:textId="77777777">
      <w:pPr>
        <w:ind w:left="708" w:firstLine="708"/>
        <w:jc w:val="both"/>
        <w:rPr>
          <w:rFonts w:ascii="Verdana" w:hAnsi="Verdana"/>
        </w:rPr>
      </w:pPr>
      <w:r w:rsidRPr="00AD44A1">
        <w:rPr>
          <w:rFonts w:ascii="Verdana" w:hAnsi="Verdana"/>
        </w:rPr>
        <w:t>Salvo melhor juízo, é o nosso parecer.</w:t>
      </w:r>
    </w:p>
    <w:p w:rsidR="00932CC8" w:rsidRPr="00AD44A1" w:rsidP="00932CC8" w14:paraId="653DB386" w14:textId="77777777">
      <w:pPr>
        <w:jc w:val="both"/>
        <w:rPr>
          <w:rFonts w:ascii="Verdana" w:hAnsi="Verdana"/>
        </w:rPr>
      </w:pPr>
    </w:p>
    <w:p w:rsidR="00932CC8" w:rsidRPr="00AD44A1" w:rsidP="00932CC8" w14:paraId="0B1D1345" w14:textId="77777777">
      <w:pPr>
        <w:jc w:val="both"/>
        <w:rPr>
          <w:rFonts w:ascii="Verdana" w:hAnsi="Verdana"/>
        </w:rPr>
      </w:pPr>
    </w:p>
    <w:p w:rsidR="00932CC8" w:rsidRPr="00AD44A1" w:rsidP="00932CC8" w14:paraId="7578EDA5" w14:textId="77777777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Alumínio, 28 de setembro de 2022.</w:t>
      </w:r>
    </w:p>
    <w:p w:rsidR="00932CC8" w:rsidRPr="00AD44A1" w:rsidP="00932CC8" w14:paraId="3B41B9E5" w14:textId="77777777">
      <w:pPr>
        <w:jc w:val="center"/>
        <w:rPr>
          <w:rFonts w:ascii="Verdana" w:hAnsi="Verdana"/>
        </w:rPr>
      </w:pPr>
    </w:p>
    <w:p w:rsidR="00932CC8" w:rsidRPr="00AD44A1" w:rsidP="00932CC8" w14:paraId="63854FD8" w14:textId="77777777">
      <w:pPr>
        <w:jc w:val="center"/>
        <w:rPr>
          <w:rFonts w:ascii="Verdana" w:hAnsi="Verdana"/>
        </w:rPr>
      </w:pPr>
    </w:p>
    <w:p w:rsidR="00932CC8" w:rsidRPr="00AD44A1" w:rsidP="00932CC8" w14:paraId="0C550084" w14:textId="77777777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JOSÉ AUGUSTO PINTO DO AMARAL</w:t>
      </w:r>
    </w:p>
    <w:p w:rsidR="00932CC8" w:rsidRPr="00AD44A1" w:rsidP="00932CC8" w14:paraId="340182C6" w14:textId="77777777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Diretor Jurídico</w:t>
      </w:r>
    </w:p>
    <w:p w:rsidR="00932CC8" w:rsidRPr="00AD44A1" w:rsidP="00932CC8" w14:paraId="3902AFF6" w14:textId="77777777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OAB/SP 144.205</w:t>
      </w:r>
    </w:p>
    <w:p w:rsidR="00932CC8" w:rsidP="00932CC8" w14:paraId="167B4F26" w14:textId="0F7B13E2">
      <w:pPr>
        <w:jc w:val="both"/>
      </w:pPr>
    </w:p>
    <w:p w:rsidR="00932CC8" w:rsidP="00932CC8" w14:paraId="7FB68071" w14:textId="77777777">
      <w:pPr>
        <w:jc w:val="both"/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8"/>
    <w:rsid w:val="002E7CE8"/>
    <w:rsid w:val="00512059"/>
    <w:rsid w:val="00726A7E"/>
    <w:rsid w:val="00766F94"/>
    <w:rsid w:val="00932CC8"/>
    <w:rsid w:val="00AD4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5B997B-AE4D-485F-8109-E6C9E507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NoteDellJuridico</cp:lastModifiedBy>
  <cp:revision>2</cp:revision>
  <cp:lastPrinted>2022-10-10T13:32:58Z</cp:lastPrinted>
  <dcterms:created xsi:type="dcterms:W3CDTF">2022-09-29T14:18:00Z</dcterms:created>
  <dcterms:modified xsi:type="dcterms:W3CDTF">2022-09-29T14:52:00Z</dcterms:modified>
</cp:coreProperties>
</file>