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304E" w:rsidRPr="00F93877" w:rsidP="00E449A2" w14:paraId="36E854D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877">
        <w:rPr>
          <w:rFonts w:ascii="Times New Roman" w:hAnsi="Times New Roman" w:cs="Times New Roman"/>
          <w:sz w:val="28"/>
          <w:szCs w:val="28"/>
        </w:rPr>
        <w:t>Projeto de Lei Nº 50/2022</w:t>
      </w:r>
    </w:p>
    <w:p w:rsidR="00AE304E" w:rsidRPr="00F93877" w:rsidP="00E449A2" w14:paraId="6679D05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D5B" w:rsidRPr="00F93877" w:rsidP="00AE304E" w14:paraId="3F5FB9BB" w14:textId="77777777">
      <w:pPr>
        <w:tabs>
          <w:tab w:val="left" w:pos="79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9387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E963B5" w:rsidRPr="00F93877" w:rsidP="00E963B5" w14:paraId="0E2CDBCE" w14:textId="77777777">
      <w:pPr>
        <w:tabs>
          <w:tab w:val="left" w:pos="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963B5" w:rsidRPr="00F93877" w:rsidP="00E963B5" w14:paraId="175BE252" w14:textId="52B344F0">
      <w:pPr>
        <w:tabs>
          <w:tab w:val="left" w:pos="7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93877">
        <w:rPr>
          <w:rFonts w:ascii="Times New Roman" w:hAnsi="Times New Roman" w:cs="Times New Roman"/>
          <w:sz w:val="24"/>
          <w:szCs w:val="24"/>
        </w:rPr>
        <w:t>Dispõe sobre denominação de logradouro público que especifica.</w:t>
      </w:r>
    </w:p>
    <w:p w:rsidR="00E963B5" w:rsidRPr="00F93877" w:rsidP="00E963B5" w14:paraId="42688EB1" w14:textId="4036FE88">
      <w:pPr>
        <w:tabs>
          <w:tab w:val="left" w:pos="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963B5" w:rsidRPr="00F93877" w:rsidP="00E963B5" w14:paraId="3D1BA0DA" w14:textId="1FBDDDD0">
      <w:pPr>
        <w:tabs>
          <w:tab w:val="left" w:pos="7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93877">
        <w:rPr>
          <w:rFonts w:ascii="Times New Roman" w:hAnsi="Times New Roman" w:cs="Times New Roman"/>
          <w:sz w:val="24"/>
          <w:szCs w:val="24"/>
        </w:rPr>
        <w:t xml:space="preserve">A </w:t>
      </w:r>
      <w:r w:rsidRPr="00F93877" w:rsidR="00F93877">
        <w:rPr>
          <w:rFonts w:ascii="Times New Roman" w:hAnsi="Times New Roman" w:cs="Times New Roman"/>
          <w:sz w:val="24"/>
          <w:szCs w:val="24"/>
        </w:rPr>
        <w:t>C</w:t>
      </w:r>
      <w:r w:rsidRPr="00F93877">
        <w:rPr>
          <w:rFonts w:ascii="Times New Roman" w:hAnsi="Times New Roman" w:cs="Times New Roman"/>
          <w:sz w:val="24"/>
          <w:szCs w:val="24"/>
        </w:rPr>
        <w:t xml:space="preserve">âmara </w:t>
      </w:r>
      <w:r w:rsidRPr="00F93877" w:rsidR="00F93877">
        <w:rPr>
          <w:rFonts w:ascii="Times New Roman" w:hAnsi="Times New Roman" w:cs="Times New Roman"/>
          <w:sz w:val="24"/>
          <w:szCs w:val="24"/>
        </w:rPr>
        <w:t>M</w:t>
      </w:r>
      <w:r w:rsidRPr="00F93877">
        <w:rPr>
          <w:rFonts w:ascii="Times New Roman" w:hAnsi="Times New Roman" w:cs="Times New Roman"/>
          <w:sz w:val="24"/>
          <w:szCs w:val="24"/>
        </w:rPr>
        <w:t xml:space="preserve">unicipal de Alumínio </w:t>
      </w:r>
      <w:r w:rsidR="00F93877">
        <w:rPr>
          <w:rFonts w:ascii="Times New Roman" w:hAnsi="Times New Roman" w:cs="Times New Roman"/>
          <w:sz w:val="24"/>
          <w:szCs w:val="24"/>
        </w:rPr>
        <w:t>a</w:t>
      </w:r>
      <w:r w:rsidRPr="00F93877">
        <w:rPr>
          <w:rFonts w:ascii="Times New Roman" w:hAnsi="Times New Roman" w:cs="Times New Roman"/>
          <w:sz w:val="24"/>
          <w:szCs w:val="24"/>
        </w:rPr>
        <w:t>prova:</w:t>
      </w:r>
    </w:p>
    <w:p w:rsidR="00E963B5" w:rsidRPr="00F93877" w:rsidP="00E963B5" w14:paraId="54D32FAC" w14:textId="44D8BD10">
      <w:pPr>
        <w:tabs>
          <w:tab w:val="left" w:pos="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489B" w:rsidRPr="00F93877" w:rsidP="0097489B" w14:paraId="797F6921" w14:textId="2A0A7122">
      <w:pPr>
        <w:tabs>
          <w:tab w:val="left" w:pos="795"/>
        </w:tabs>
        <w:rPr>
          <w:rFonts w:ascii="Times New Roman" w:hAnsi="Times New Roman" w:cs="Times New Roman"/>
          <w:sz w:val="32"/>
          <w:szCs w:val="32"/>
          <w:vertAlign w:val="subscript"/>
        </w:rPr>
      </w:pP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>Ar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>t</w:t>
      </w:r>
      <w:r w:rsidRPr="00F93877" w:rsidR="00F93877">
        <w:rPr>
          <w:rFonts w:ascii="Times New Roman" w:hAnsi="Times New Roman" w:cs="Times New Roman"/>
          <w:sz w:val="32"/>
          <w:szCs w:val="32"/>
          <w:vertAlign w:val="subscript"/>
        </w:rPr>
        <w:t xml:space="preserve">. 1º 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>Fica denominad</w:t>
      </w:r>
      <w:r w:rsidRPr="00F93877" w:rsidR="00F93877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 xml:space="preserve"> de </w:t>
      </w:r>
      <w:r w:rsidRPr="00F93877" w:rsidR="00F93877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Rua</w:t>
      </w:r>
      <w:r w:rsidRPr="00F93877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 xml:space="preserve"> </w:t>
      </w:r>
      <w:r w:rsidRPr="00F93877" w:rsidR="00F93877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“</w:t>
      </w:r>
      <w:r w:rsidR="000D355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Milton Rodrigues de Paula</w:t>
      </w:r>
      <w:r w:rsidRPr="00F93877" w:rsidR="00F93877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”</w:t>
      </w:r>
      <w:r w:rsidR="00F9387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F93877" w:rsidR="000F6AC4">
        <w:rPr>
          <w:rFonts w:ascii="Times New Roman" w:hAnsi="Times New Roman" w:cs="Times New Roman"/>
          <w:sz w:val="32"/>
          <w:szCs w:val="32"/>
          <w:vertAlign w:val="subscript"/>
        </w:rPr>
        <w:t xml:space="preserve">a </w:t>
      </w:r>
      <w:r w:rsidRPr="00F93877" w:rsidR="00F93877">
        <w:rPr>
          <w:rFonts w:ascii="Times New Roman" w:hAnsi="Times New Roman" w:cs="Times New Roman"/>
          <w:sz w:val="32"/>
          <w:szCs w:val="32"/>
          <w:vertAlign w:val="subscript"/>
        </w:rPr>
        <w:t>v</w:t>
      </w:r>
      <w:r w:rsidRPr="00F93877" w:rsidR="000F6AC4">
        <w:rPr>
          <w:rFonts w:ascii="Times New Roman" w:hAnsi="Times New Roman" w:cs="Times New Roman"/>
          <w:sz w:val="32"/>
          <w:szCs w:val="32"/>
          <w:vertAlign w:val="subscript"/>
        </w:rPr>
        <w:t xml:space="preserve">ia pública localizada </w:t>
      </w:r>
      <w:r w:rsidRPr="00F93877" w:rsidR="00DA5EC0">
        <w:rPr>
          <w:rFonts w:ascii="Times New Roman" w:hAnsi="Times New Roman" w:cs="Times New Roman"/>
          <w:sz w:val="32"/>
          <w:szCs w:val="32"/>
          <w:vertAlign w:val="subscript"/>
        </w:rPr>
        <w:t xml:space="preserve">neste </w:t>
      </w:r>
      <w:r w:rsidRPr="00F93877" w:rsidR="008526BE">
        <w:rPr>
          <w:rFonts w:ascii="Times New Roman" w:hAnsi="Times New Roman" w:cs="Times New Roman"/>
          <w:sz w:val="32"/>
          <w:szCs w:val="32"/>
          <w:vertAlign w:val="subscript"/>
        </w:rPr>
        <w:t>município,</w:t>
      </w:r>
      <w:r w:rsidRPr="00F93877" w:rsidR="00DA5EC0">
        <w:rPr>
          <w:rFonts w:ascii="Times New Roman" w:hAnsi="Times New Roman" w:cs="Times New Roman"/>
          <w:sz w:val="32"/>
          <w:szCs w:val="32"/>
          <w:vertAlign w:val="subscript"/>
        </w:rPr>
        <w:t xml:space="preserve"> conhecida</w:t>
      </w:r>
      <w:r w:rsidRPr="00F93877" w:rsidR="000F6AC4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>como</w:t>
      </w:r>
      <w:r w:rsidR="004E19AC">
        <w:rPr>
          <w:rFonts w:ascii="Times New Roman" w:hAnsi="Times New Roman" w:cs="Times New Roman"/>
          <w:sz w:val="32"/>
          <w:szCs w:val="32"/>
          <w:vertAlign w:val="subscript"/>
        </w:rPr>
        <w:t xml:space="preserve"> rua </w:t>
      </w:r>
      <w:r w:rsidR="0031397A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="000D355F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4E19AC">
        <w:rPr>
          <w:rFonts w:ascii="Times New Roman" w:hAnsi="Times New Roman" w:cs="Times New Roman"/>
          <w:sz w:val="32"/>
          <w:szCs w:val="32"/>
          <w:vertAlign w:val="subscript"/>
        </w:rPr>
        <w:t xml:space="preserve">no bairro </w:t>
      </w:r>
      <w:r w:rsidR="000D355F">
        <w:rPr>
          <w:rFonts w:ascii="Times New Roman" w:hAnsi="Times New Roman" w:cs="Times New Roman"/>
          <w:sz w:val="32"/>
          <w:szCs w:val="32"/>
          <w:vertAlign w:val="subscript"/>
        </w:rPr>
        <w:t xml:space="preserve">Figueiras </w:t>
      </w:r>
      <w:r w:rsidR="0031397A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F93877" w:rsidR="003A2C46">
        <w:rPr>
          <w:rFonts w:ascii="Times New Roman" w:hAnsi="Times New Roman" w:cs="Times New Roman"/>
          <w:sz w:val="32"/>
          <w:szCs w:val="32"/>
          <w:vertAlign w:val="subscript"/>
        </w:rPr>
        <w:t>,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 xml:space="preserve"> conforme croqui anexo que fica fazendo parte integrantes da presente.</w:t>
      </w:r>
    </w:p>
    <w:p w:rsidR="0097489B" w:rsidRPr="00F93877" w:rsidP="0097489B" w14:paraId="6426DD50" w14:textId="35B1945C">
      <w:pPr>
        <w:tabs>
          <w:tab w:val="left" w:pos="795"/>
        </w:tabs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97489B" w:rsidRPr="00F93877" w:rsidP="0097489B" w14:paraId="5E06C027" w14:textId="7AD460CC">
      <w:pPr>
        <w:tabs>
          <w:tab w:val="left" w:pos="795"/>
        </w:tabs>
        <w:rPr>
          <w:rFonts w:ascii="Times New Roman" w:hAnsi="Times New Roman" w:cs="Times New Roman"/>
          <w:sz w:val="32"/>
          <w:szCs w:val="32"/>
          <w:vertAlign w:val="subscript"/>
        </w:rPr>
      </w:pP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>Art. 2</w:t>
      </w:r>
      <w:r w:rsidRPr="00F93877" w:rsidR="0031397A">
        <w:rPr>
          <w:rFonts w:ascii="Times New Roman" w:hAnsi="Times New Roman" w:cs="Times New Roman"/>
          <w:sz w:val="32"/>
          <w:szCs w:val="32"/>
          <w:vertAlign w:val="subscript"/>
        </w:rPr>
        <w:t>º Esta</w:t>
      </w:r>
      <w:r w:rsidRPr="00F93877">
        <w:rPr>
          <w:rFonts w:ascii="Times New Roman" w:hAnsi="Times New Roman" w:cs="Times New Roman"/>
          <w:sz w:val="32"/>
          <w:szCs w:val="32"/>
          <w:vertAlign w:val="subscript"/>
        </w:rPr>
        <w:t xml:space="preserve"> lei entra em vigor na data de sua publicação.</w:t>
      </w:r>
    </w:p>
    <w:p w:rsidR="00F93877" w:rsidP="0097489B" w14:paraId="6FB035B7" w14:textId="5609A13E"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93877" w:rsidRPr="00F93877" w:rsidP="00F93877" w14:paraId="18BFD7AE" w14:textId="77777777">
      <w:pPr>
        <w:tabs>
          <w:tab w:val="left" w:pos="79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</w:pPr>
      <w:r w:rsidRPr="00F9387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    </w:t>
      </w:r>
    </w:p>
    <w:p w:rsidR="00F93877" w:rsidRPr="00F93877" w:rsidP="00F93877" w14:paraId="12C1EC8E" w14:textId="77777777">
      <w:pPr>
        <w:tabs>
          <w:tab w:val="left" w:pos="7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877" w:rsidRPr="00F93877" w:rsidP="00F93877" w14:paraId="349CBBDC" w14:textId="2765822A">
      <w:pPr>
        <w:tabs>
          <w:tab w:val="left" w:pos="7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877">
        <w:rPr>
          <w:rFonts w:ascii="Times New Roman" w:hAnsi="Times New Roman" w:cs="Times New Roman"/>
          <w:sz w:val="24"/>
          <w:szCs w:val="24"/>
        </w:rPr>
        <w:t xml:space="preserve">Sala de Sessões, “Plenário Vereador Orlando Silva”, </w:t>
      </w:r>
      <w:r w:rsidR="001C701B">
        <w:rPr>
          <w:rFonts w:ascii="Times New Roman" w:hAnsi="Times New Roman" w:cs="Times New Roman"/>
          <w:sz w:val="24"/>
          <w:szCs w:val="24"/>
        </w:rPr>
        <w:t>17</w:t>
      </w:r>
      <w:r w:rsidR="005619D5">
        <w:rPr>
          <w:rFonts w:ascii="Times New Roman" w:hAnsi="Times New Roman" w:cs="Times New Roman"/>
          <w:sz w:val="24"/>
          <w:szCs w:val="24"/>
        </w:rPr>
        <w:t xml:space="preserve"> </w:t>
      </w:r>
      <w:r w:rsidRPr="00F93877">
        <w:rPr>
          <w:rFonts w:ascii="Times New Roman" w:hAnsi="Times New Roman" w:cs="Times New Roman"/>
          <w:sz w:val="24"/>
          <w:szCs w:val="24"/>
        </w:rPr>
        <w:t xml:space="preserve">de </w:t>
      </w:r>
      <w:r w:rsidR="001C701B">
        <w:rPr>
          <w:rFonts w:ascii="Times New Roman" w:hAnsi="Times New Roman" w:cs="Times New Roman"/>
          <w:sz w:val="24"/>
          <w:szCs w:val="24"/>
        </w:rPr>
        <w:t>novembro</w:t>
      </w:r>
      <w:r w:rsidR="006A5E06">
        <w:rPr>
          <w:rFonts w:ascii="Times New Roman" w:hAnsi="Times New Roman" w:cs="Times New Roman"/>
          <w:sz w:val="24"/>
          <w:szCs w:val="24"/>
        </w:rPr>
        <w:t xml:space="preserve"> </w:t>
      </w:r>
      <w:r w:rsidRPr="00F93877">
        <w:rPr>
          <w:rFonts w:ascii="Times New Roman" w:hAnsi="Times New Roman" w:cs="Times New Roman"/>
          <w:sz w:val="24"/>
          <w:szCs w:val="24"/>
        </w:rPr>
        <w:t>de 202</w:t>
      </w:r>
      <w:r w:rsidR="005619D5">
        <w:rPr>
          <w:rFonts w:ascii="Times New Roman" w:hAnsi="Times New Roman" w:cs="Times New Roman"/>
          <w:sz w:val="24"/>
          <w:szCs w:val="24"/>
        </w:rPr>
        <w:t>2</w:t>
      </w:r>
      <w:r w:rsidRPr="00F93877">
        <w:rPr>
          <w:rFonts w:ascii="Times New Roman" w:hAnsi="Times New Roman" w:cs="Times New Roman"/>
          <w:sz w:val="24"/>
          <w:szCs w:val="24"/>
        </w:rPr>
        <w:t>.</w:t>
      </w:r>
    </w:p>
    <w:p w:rsidR="00F93877" w:rsidP="0097489B" w14:paraId="3A15C040" w14:textId="77777777"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93877" w:rsidP="0097489B" w14:paraId="66F75FE1" w14:textId="77777777"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93877" w:rsidRPr="00F93877" w:rsidP="00F93877" w14:paraId="7C798EB7" w14:textId="77777777">
      <w:pPr>
        <w:jc w:val="both"/>
        <w:rPr>
          <w:sz w:val="24"/>
          <w:szCs w:val="24"/>
        </w:rPr>
      </w:pPr>
    </w:p>
    <w:p w:rsidR="00F93877" w:rsidRPr="00F93877" w:rsidP="00F93877" w14:paraId="5E650621" w14:textId="77777777">
      <w:pPr>
        <w:jc w:val="center"/>
        <w:rPr>
          <w:b/>
          <w:bCs/>
          <w:sz w:val="24"/>
          <w:szCs w:val="24"/>
        </w:rPr>
      </w:pPr>
      <w:r w:rsidRPr="00F93877">
        <w:rPr>
          <w:b/>
          <w:bCs/>
          <w:sz w:val="24"/>
          <w:szCs w:val="24"/>
        </w:rPr>
        <w:t>PAULINHO BOLA</w:t>
      </w:r>
    </w:p>
    <w:p w:rsidR="00F93877" w:rsidRPr="00F93877" w:rsidP="00F93877" w14:paraId="64A8FF5F" w14:textId="77777777">
      <w:pPr>
        <w:jc w:val="center"/>
        <w:rPr>
          <w:sz w:val="24"/>
          <w:szCs w:val="24"/>
        </w:rPr>
      </w:pPr>
      <w:r w:rsidRPr="00F93877">
        <w:rPr>
          <w:sz w:val="24"/>
          <w:szCs w:val="24"/>
        </w:rPr>
        <w:t>Vereador</w:t>
      </w:r>
    </w:p>
    <w:p w:rsidR="00F93877" w:rsidP="0097489B" w14:paraId="3A5FF112" w14:textId="0DB009DF"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93877" w:rsidP="0097489B" w14:paraId="35776AAE" w14:textId="414477AB">
      <w:pPr>
        <w:tabs>
          <w:tab w:val="left" w:pos="795"/>
        </w:tabs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93877" w:rsidRPr="00F93877" w:rsidP="0097489B" w14:paraId="7AAFA885" w14:textId="4E5E85E2">
      <w:pPr>
        <w:tabs>
          <w:tab w:val="left" w:pos="795"/>
        </w:tabs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F9387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Justificativa:</w:t>
      </w:r>
    </w:p>
    <w:p w:rsidR="0097489B" w:rsidP="00E963B5" w14:paraId="665E6C9E" w14:textId="77777777">
      <w:pPr>
        <w:tabs>
          <w:tab w:val="left" w:pos="795"/>
        </w:tabs>
        <w:jc w:val="center"/>
        <w:rPr>
          <w:rFonts w:ascii="Arial" w:hAnsi="Arial" w:cs="Arial"/>
          <w:b/>
          <w:bCs/>
          <w:i/>
          <w:iCs/>
          <w:sz w:val="32"/>
          <w:szCs w:val="32"/>
          <w:vertAlign w:val="subscript"/>
        </w:rPr>
      </w:pPr>
    </w:p>
    <w:p w:rsidR="00F93877" w:rsidRPr="00F93877" w:rsidP="00F93877" w14:paraId="51F332D4" w14:textId="27BED6B4">
      <w:pPr>
        <w:tabs>
          <w:tab w:val="left" w:pos="795"/>
        </w:tabs>
        <w:rPr>
          <w:rFonts w:ascii="Arial" w:hAnsi="Arial" w:cs="Arial"/>
          <w:sz w:val="32"/>
          <w:szCs w:val="32"/>
          <w:vertAlign w:val="subscript"/>
        </w:rPr>
      </w:pPr>
      <w:r>
        <w:rPr>
          <w:rFonts w:ascii="Arial" w:hAnsi="Arial" w:cs="Arial"/>
          <w:sz w:val="32"/>
          <w:szCs w:val="32"/>
          <w:vertAlign w:val="subscript"/>
        </w:rPr>
        <w:t xml:space="preserve">. </w:t>
      </w:r>
      <w:r w:rsidR="006A5E06">
        <w:rPr>
          <w:rFonts w:ascii="Arial" w:hAnsi="Arial" w:cs="Arial"/>
          <w:sz w:val="32"/>
          <w:szCs w:val="32"/>
          <w:vertAlign w:val="subscript"/>
        </w:rPr>
        <w:t xml:space="preserve">Sr Milton Rodrigues de Paula foi morador </w:t>
      </w:r>
      <w:r w:rsidR="00A83D16">
        <w:rPr>
          <w:rFonts w:ascii="Arial" w:hAnsi="Arial" w:cs="Arial"/>
          <w:sz w:val="32"/>
          <w:szCs w:val="32"/>
          <w:vertAlign w:val="subscript"/>
        </w:rPr>
        <w:t>desse município por mais de 30 anos, cidadão integro que gostava de ajudar os mais necessitado, pai de dois filhos, ambos residentes nesse município</w:t>
      </w:r>
      <w:r w:rsidR="00524031">
        <w:rPr>
          <w:rFonts w:ascii="Arial" w:hAnsi="Arial" w:cs="Arial"/>
          <w:sz w:val="32"/>
          <w:szCs w:val="32"/>
          <w:vertAlign w:val="subscript"/>
        </w:rPr>
        <w:t xml:space="preserve">, Sr Milton faz por merecer essa homenagem por ser um cidadão de caráter e postura ilibada. </w:t>
      </w:r>
    </w:p>
    <w:p w:rsidR="00F93877" w:rsidRPr="00F93877" w:rsidP="00F93877" w14:paraId="79F1C6AE" w14:textId="77777777">
      <w:pPr>
        <w:tabs>
          <w:tab w:val="left" w:pos="795"/>
        </w:tabs>
        <w:rPr>
          <w:rFonts w:ascii="Arial" w:hAnsi="Arial" w:cs="Arial"/>
          <w:sz w:val="32"/>
          <w:szCs w:val="32"/>
          <w:vertAlign w:val="subscript"/>
        </w:rPr>
      </w:pPr>
      <w:r w:rsidRPr="00F93877">
        <w:rPr>
          <w:rFonts w:ascii="Arial" w:hAnsi="Arial" w:cs="Arial"/>
          <w:sz w:val="32"/>
          <w:szCs w:val="32"/>
          <w:vertAlign w:val="subscript"/>
        </w:rPr>
        <w:t xml:space="preserve">  </w:t>
      </w:r>
    </w:p>
    <w:p w:rsidR="00AE304E" w:rsidP="00736B66" w14:paraId="3EBF0F84" w14:textId="77777777">
      <w:pPr>
        <w:jc w:val="both"/>
        <w:rPr>
          <w:sz w:val="32"/>
          <w:szCs w:val="32"/>
        </w:rPr>
      </w:pPr>
    </w:p>
    <w:p w:rsidR="00E449A2" w:rsidRPr="00E449A2" w:rsidP="00736B66" w14:paraId="01E5C163" w14:textId="77777777">
      <w:pPr>
        <w:jc w:val="both"/>
        <w:rPr>
          <w:sz w:val="32"/>
          <w:szCs w:val="32"/>
        </w:rPr>
      </w:pPr>
    </w:p>
    <w:p w:rsidR="00AE304E" w:rsidP="00736B66" w14:paraId="7E2EEB84" w14:textId="77777777">
      <w:pPr>
        <w:jc w:val="both"/>
        <w:rPr>
          <w:sz w:val="32"/>
          <w:szCs w:val="32"/>
        </w:rPr>
      </w:pPr>
    </w:p>
    <w:p w:rsidR="00F93877" w:rsidRPr="00F93877" w:rsidP="00F93877" w14:paraId="437E8B6B" w14:textId="77777777">
      <w:pPr>
        <w:jc w:val="center"/>
        <w:rPr>
          <w:b/>
          <w:bCs/>
          <w:sz w:val="24"/>
          <w:szCs w:val="24"/>
        </w:rPr>
      </w:pPr>
      <w:r w:rsidRPr="00F93877">
        <w:rPr>
          <w:b/>
          <w:bCs/>
          <w:sz w:val="24"/>
          <w:szCs w:val="24"/>
        </w:rPr>
        <w:t>PAULINHO BOLA</w:t>
      </w:r>
    </w:p>
    <w:p w:rsidR="00F93877" w:rsidRPr="00F93877" w:rsidP="00F93877" w14:paraId="68B771E4" w14:textId="77777777">
      <w:pPr>
        <w:jc w:val="center"/>
        <w:rPr>
          <w:sz w:val="24"/>
          <w:szCs w:val="24"/>
        </w:rPr>
      </w:pPr>
      <w:r w:rsidRPr="00F93877">
        <w:rPr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670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5946"/>
    <w:rsid w:val="000452C7"/>
    <w:rsid w:val="000555B0"/>
    <w:rsid w:val="00057D5B"/>
    <w:rsid w:val="000D355F"/>
    <w:rsid w:val="000F6AC4"/>
    <w:rsid w:val="00117C2C"/>
    <w:rsid w:val="0013308E"/>
    <w:rsid w:val="00183DAD"/>
    <w:rsid w:val="00184087"/>
    <w:rsid w:val="00195E28"/>
    <w:rsid w:val="00196566"/>
    <w:rsid w:val="001A7C4B"/>
    <w:rsid w:val="001C701B"/>
    <w:rsid w:val="001F7E0D"/>
    <w:rsid w:val="00215373"/>
    <w:rsid w:val="00270C58"/>
    <w:rsid w:val="002753C6"/>
    <w:rsid w:val="002A24FE"/>
    <w:rsid w:val="002A6244"/>
    <w:rsid w:val="002B7B76"/>
    <w:rsid w:val="0031397A"/>
    <w:rsid w:val="00357E51"/>
    <w:rsid w:val="0038150C"/>
    <w:rsid w:val="003A2C46"/>
    <w:rsid w:val="003C6DBA"/>
    <w:rsid w:val="003D3C6D"/>
    <w:rsid w:val="00445667"/>
    <w:rsid w:val="00484616"/>
    <w:rsid w:val="004C3076"/>
    <w:rsid w:val="004D1BF5"/>
    <w:rsid w:val="004E19AC"/>
    <w:rsid w:val="00503044"/>
    <w:rsid w:val="005118B3"/>
    <w:rsid w:val="00524031"/>
    <w:rsid w:val="005619D5"/>
    <w:rsid w:val="0057797D"/>
    <w:rsid w:val="00591627"/>
    <w:rsid w:val="005F7ED5"/>
    <w:rsid w:val="00615A83"/>
    <w:rsid w:val="00652219"/>
    <w:rsid w:val="006A5E06"/>
    <w:rsid w:val="006C271F"/>
    <w:rsid w:val="00725DC9"/>
    <w:rsid w:val="00736B66"/>
    <w:rsid w:val="00747359"/>
    <w:rsid w:val="007727C3"/>
    <w:rsid w:val="00810C2E"/>
    <w:rsid w:val="008526BE"/>
    <w:rsid w:val="00885F32"/>
    <w:rsid w:val="008E5B9D"/>
    <w:rsid w:val="008F7808"/>
    <w:rsid w:val="00904A30"/>
    <w:rsid w:val="0097489B"/>
    <w:rsid w:val="0098133A"/>
    <w:rsid w:val="009A0CB1"/>
    <w:rsid w:val="009E4311"/>
    <w:rsid w:val="00A83D16"/>
    <w:rsid w:val="00AB3795"/>
    <w:rsid w:val="00AC3B95"/>
    <w:rsid w:val="00AE304E"/>
    <w:rsid w:val="00B01570"/>
    <w:rsid w:val="00B11E7E"/>
    <w:rsid w:val="00C10941"/>
    <w:rsid w:val="00C12C80"/>
    <w:rsid w:val="00C83FC0"/>
    <w:rsid w:val="00C94799"/>
    <w:rsid w:val="00D113D2"/>
    <w:rsid w:val="00D31818"/>
    <w:rsid w:val="00D62910"/>
    <w:rsid w:val="00D8797B"/>
    <w:rsid w:val="00DA5EC0"/>
    <w:rsid w:val="00DB412D"/>
    <w:rsid w:val="00DE0C27"/>
    <w:rsid w:val="00E06B3D"/>
    <w:rsid w:val="00E325B3"/>
    <w:rsid w:val="00E449A2"/>
    <w:rsid w:val="00E737A4"/>
    <w:rsid w:val="00E963B5"/>
    <w:rsid w:val="00EC6F69"/>
    <w:rsid w:val="00EE77FA"/>
    <w:rsid w:val="00F93877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E96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9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2022-11-17T16:39:27Z</cp:lastPrinted>
  <dcterms:created xsi:type="dcterms:W3CDTF">2022-11-17T16:29:00Z</dcterms:created>
  <dcterms:modified xsi:type="dcterms:W3CDTF">2022-11-17T16:38:00Z</dcterms:modified>
</cp:coreProperties>
</file>