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28C0" w14:paraId="5455B12A" w14:textId="767A694A">
      <w:pPr>
        <w:jc w:val="both"/>
        <w:rPr>
          <w:szCs w:val="24"/>
        </w:rPr>
      </w:pPr>
      <w:r>
        <w:rPr>
          <w:szCs w:val="24"/>
        </w:rPr>
        <w:t>Parecer Nº 169/2022 ao Projeto de Lei Nº 16/2022</w:t>
      </w:r>
    </w:p>
    <w:p w:rsidR="00C128C0" w14:paraId="512639E9" w14:textId="77777777">
      <w:pPr>
        <w:jc w:val="both"/>
        <w:rPr>
          <w:szCs w:val="24"/>
        </w:rPr>
      </w:pPr>
    </w:p>
    <w:p w:rsidR="00031FBF" w:rsidRPr="00031FBF" w14:paraId="3AFF3BB0" w14:textId="77777777">
      <w:pPr>
        <w:jc w:val="both"/>
        <w:rPr>
          <w:szCs w:val="24"/>
        </w:rPr>
      </w:pPr>
    </w:p>
    <w:p w:rsidR="00A3731C" w:rsidRPr="00031FBF" w14:paraId="5AB43F0B" w14:textId="77777777">
      <w:pPr>
        <w:jc w:val="both"/>
        <w:rPr>
          <w:szCs w:val="24"/>
        </w:rPr>
      </w:pPr>
      <w:r w:rsidRPr="00031FBF">
        <w:rPr>
          <w:szCs w:val="24"/>
        </w:rPr>
        <w:t>Senhor Presidente,</w:t>
      </w:r>
    </w:p>
    <w:p w:rsidR="00A3731C" w:rsidRPr="00031FBF" w14:paraId="4FE36442" w14:textId="77777777">
      <w:pPr>
        <w:jc w:val="both"/>
        <w:rPr>
          <w:szCs w:val="24"/>
        </w:rPr>
      </w:pPr>
      <w:r w:rsidRPr="00031FBF">
        <w:rPr>
          <w:szCs w:val="24"/>
        </w:rPr>
        <w:t>Senhores Vereadores,</w:t>
      </w:r>
    </w:p>
    <w:p w:rsidR="00031FBF" w14:paraId="0EDDA29A" w14:textId="67B39954">
      <w:pPr>
        <w:jc w:val="both"/>
        <w:rPr>
          <w:szCs w:val="24"/>
        </w:rPr>
      </w:pPr>
    </w:p>
    <w:p w:rsidR="00031FBF" w:rsidRPr="00031FBF" w14:paraId="700E0BDF" w14:textId="77777777">
      <w:pPr>
        <w:jc w:val="both"/>
        <w:rPr>
          <w:szCs w:val="24"/>
        </w:rPr>
      </w:pPr>
    </w:p>
    <w:p w:rsidR="00A3731C" w:rsidRPr="00031FBF" w14:paraId="0A3900D3" w14:textId="1C2FE840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863DB0">
        <w:rPr>
          <w:szCs w:val="24"/>
        </w:rPr>
        <w:t>Trata-se de parecer jurídico sobre o P</w:t>
      </w:r>
      <w:r w:rsidRPr="00031FBF">
        <w:rPr>
          <w:szCs w:val="24"/>
        </w:rPr>
        <w:t xml:space="preserve">rojeto de </w:t>
      </w:r>
      <w:r w:rsidR="00863DB0">
        <w:rPr>
          <w:szCs w:val="24"/>
        </w:rPr>
        <w:t>L</w:t>
      </w:r>
      <w:r w:rsidRPr="00031FBF">
        <w:rPr>
          <w:szCs w:val="24"/>
        </w:rPr>
        <w:t>ei</w:t>
      </w:r>
      <w:r w:rsidR="00863DB0">
        <w:rPr>
          <w:szCs w:val="24"/>
        </w:rPr>
        <w:t xml:space="preserve"> nº 1</w:t>
      </w:r>
      <w:r w:rsidR="007063C1">
        <w:rPr>
          <w:szCs w:val="24"/>
        </w:rPr>
        <w:t>6</w:t>
      </w:r>
      <w:r w:rsidR="00863DB0">
        <w:rPr>
          <w:szCs w:val="24"/>
        </w:rPr>
        <w:t>/202</w:t>
      </w:r>
      <w:r w:rsidR="0022442E">
        <w:rPr>
          <w:szCs w:val="24"/>
        </w:rPr>
        <w:t>2</w:t>
      </w:r>
      <w:r w:rsidR="00863DB0">
        <w:rPr>
          <w:szCs w:val="24"/>
        </w:rPr>
        <w:t>, de autoria do Executivo,</w:t>
      </w:r>
      <w:r w:rsidRPr="00031FBF">
        <w:rPr>
          <w:szCs w:val="24"/>
        </w:rPr>
        <w:t xml:space="preserve"> </w:t>
      </w:r>
      <w:r w:rsidR="00863DB0">
        <w:rPr>
          <w:szCs w:val="24"/>
        </w:rPr>
        <w:t xml:space="preserve">e </w:t>
      </w:r>
      <w:r w:rsidRPr="00031FBF">
        <w:rPr>
          <w:szCs w:val="24"/>
        </w:rPr>
        <w:t xml:space="preserve">visa a abertura de Crédito Adicional Suplementar, destinado a despesas </w:t>
      </w:r>
      <w:r w:rsidRPr="00031FBF" w:rsidR="00100E16">
        <w:rPr>
          <w:szCs w:val="24"/>
        </w:rPr>
        <w:t>d</w:t>
      </w:r>
      <w:r w:rsidR="008965D6">
        <w:rPr>
          <w:szCs w:val="24"/>
        </w:rPr>
        <w:t>o</w:t>
      </w:r>
      <w:r w:rsidR="00863DB0">
        <w:rPr>
          <w:szCs w:val="24"/>
        </w:rPr>
        <w:t xml:space="preserve"> Departamento de </w:t>
      </w:r>
      <w:r w:rsidR="007063C1">
        <w:rPr>
          <w:szCs w:val="24"/>
        </w:rPr>
        <w:t>Saúde</w:t>
      </w:r>
      <w:r w:rsidR="008965D6">
        <w:rPr>
          <w:szCs w:val="24"/>
        </w:rPr>
        <w:t>.</w:t>
      </w:r>
      <w:r w:rsidRPr="00031FBF">
        <w:rPr>
          <w:szCs w:val="24"/>
        </w:rPr>
        <w:t xml:space="preserve"> </w:t>
      </w:r>
    </w:p>
    <w:p w:rsidR="00A1446E" w:rsidRPr="00031FBF" w14:paraId="47E14DA2" w14:textId="77777777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</w:p>
    <w:p w:rsidR="00A3731C" w:rsidP="00A1446E" w14:paraId="296C156C" w14:textId="74EDB20B">
      <w:pPr>
        <w:ind w:firstLine="2160"/>
        <w:jc w:val="both"/>
        <w:rPr>
          <w:szCs w:val="24"/>
        </w:rPr>
      </w:pPr>
      <w:r w:rsidRPr="00031FBF">
        <w:rPr>
          <w:szCs w:val="24"/>
        </w:rPr>
        <w:t>Os créditos adicionais suplementares estão previstos no Art</w:t>
      </w:r>
      <w:r w:rsidRPr="00031FBF" w:rsidR="00C466D5">
        <w:rPr>
          <w:szCs w:val="24"/>
        </w:rPr>
        <w:t>.</w:t>
      </w:r>
      <w:r w:rsidRPr="00031FBF">
        <w:rPr>
          <w:szCs w:val="24"/>
        </w:rPr>
        <w:t xml:space="preserve"> 41,</w:t>
      </w:r>
      <w:r w:rsidRPr="00031FBF" w:rsidR="00C466D5">
        <w:rPr>
          <w:szCs w:val="24"/>
        </w:rPr>
        <w:t xml:space="preserve"> inciso</w:t>
      </w:r>
      <w:r w:rsidRPr="00031FBF">
        <w:rPr>
          <w:szCs w:val="24"/>
        </w:rPr>
        <w:t xml:space="preserve"> I, da Lei nº 4.320/64, e são destinados para suprir dotações orçamentárias já existentes, mas que estão com o saldo insuficiente para acorrer à determinada despesa.</w:t>
      </w:r>
    </w:p>
    <w:p w:rsidR="007063C1" w:rsidP="00A1446E" w14:paraId="5DD4452F" w14:textId="336EF936">
      <w:pPr>
        <w:ind w:firstLine="2160"/>
        <w:jc w:val="both"/>
        <w:rPr>
          <w:szCs w:val="24"/>
        </w:rPr>
      </w:pPr>
    </w:p>
    <w:p w:rsidR="007063C1" w:rsidRPr="00031FBF" w:rsidP="00A1446E" w14:paraId="435B5DFD" w14:textId="1C619C5F">
      <w:pPr>
        <w:ind w:firstLine="2160"/>
        <w:jc w:val="both"/>
        <w:rPr>
          <w:szCs w:val="24"/>
        </w:rPr>
      </w:pPr>
      <w:r>
        <w:rPr>
          <w:szCs w:val="24"/>
        </w:rPr>
        <w:t>Para a cobertura do crédito adicional que se pretende abrir foram retirados recursos de emendas impositivas dos vereadores. Disso decorre o quórum de maioria qualificada de dois terços, conforme a Lei Orgânica Municipal.</w:t>
      </w:r>
    </w:p>
    <w:p w:rsidR="00A3731C" w:rsidRPr="00031FBF" w14:paraId="61D6D433" w14:textId="77777777">
      <w:pPr>
        <w:jc w:val="both"/>
        <w:rPr>
          <w:szCs w:val="24"/>
        </w:rPr>
      </w:pPr>
    </w:p>
    <w:p w:rsidR="00863DB0" w:rsidP="00C466D5" w14:paraId="4D6BC514" w14:textId="77777777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Entendemos que o projeto de lei está apto para apreciação dos Senhores Vereadores, não contendo qualquer vício, formal ou material.</w:t>
      </w:r>
    </w:p>
    <w:p w:rsidR="00863DB0" w:rsidP="00C466D5" w14:paraId="20C96BF4" w14:textId="77777777">
      <w:pPr>
        <w:jc w:val="both"/>
        <w:rPr>
          <w:szCs w:val="24"/>
        </w:rPr>
      </w:pPr>
    </w:p>
    <w:p w:rsidR="00A3731C" w:rsidRPr="00031FBF" w14:paraId="67FF0316" w14:textId="7122AD2C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="00863DB0">
        <w:rPr>
          <w:szCs w:val="24"/>
        </w:rPr>
        <w:t>H</w:t>
      </w:r>
      <w:r w:rsidRPr="00031FBF" w:rsidR="006F236E">
        <w:rPr>
          <w:szCs w:val="24"/>
        </w:rPr>
        <w:t>á prazo p</w:t>
      </w:r>
      <w:r w:rsidRPr="00031FBF">
        <w:rPr>
          <w:szCs w:val="24"/>
        </w:rPr>
        <w:t>ara sua deliberação</w:t>
      </w:r>
      <w:r w:rsidRPr="00031FBF" w:rsidR="00294608">
        <w:rPr>
          <w:szCs w:val="24"/>
        </w:rPr>
        <w:t>, pois foi solicitado o Regime de Urgência previsto no Art. 42, § 1º, da Lei Orgânica Municipal</w:t>
      </w:r>
      <w:r w:rsidRPr="00031FBF" w:rsidR="006F236E">
        <w:rPr>
          <w:szCs w:val="24"/>
        </w:rPr>
        <w:t>.</w:t>
      </w:r>
    </w:p>
    <w:p w:rsidR="006F236E" w:rsidRPr="00031FBF" w14:paraId="3D265A81" w14:textId="77777777">
      <w:pPr>
        <w:jc w:val="both"/>
        <w:rPr>
          <w:szCs w:val="24"/>
        </w:rPr>
      </w:pPr>
    </w:p>
    <w:p w:rsidR="00A3731C" w:rsidRPr="00031FBF" w14:paraId="036AD5D7" w14:textId="2A920BAA">
      <w:pPr>
        <w:jc w:val="both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  <w:t xml:space="preserve">Deve ainda, ser apreciado em discussão única, e para sua aprovação necessita dos votos da maioria </w:t>
      </w:r>
      <w:r w:rsidR="0022442E">
        <w:rPr>
          <w:szCs w:val="24"/>
        </w:rPr>
        <w:t>qualificada de dois terços dos membros da Casa</w:t>
      </w:r>
      <w:r w:rsidRPr="00031FBF">
        <w:rPr>
          <w:szCs w:val="24"/>
        </w:rPr>
        <w:t>, conforme Art</w:t>
      </w:r>
      <w:r w:rsidRPr="00031FBF" w:rsidR="00C466D5">
        <w:rPr>
          <w:szCs w:val="24"/>
        </w:rPr>
        <w:t>.</w:t>
      </w:r>
      <w:r w:rsidRPr="00031FBF">
        <w:rPr>
          <w:szCs w:val="24"/>
        </w:rPr>
        <w:t xml:space="preserve"> 2</w:t>
      </w:r>
      <w:r w:rsidRPr="00031FBF" w:rsidR="00294608">
        <w:rPr>
          <w:szCs w:val="24"/>
        </w:rPr>
        <w:t>38</w:t>
      </w:r>
      <w:r w:rsidRPr="00031FBF">
        <w:rPr>
          <w:szCs w:val="24"/>
        </w:rPr>
        <w:t xml:space="preserve"> do Regimento Interno,</w:t>
      </w:r>
      <w:r w:rsidR="0022442E">
        <w:rPr>
          <w:szCs w:val="24"/>
        </w:rPr>
        <w:t xml:space="preserve"> e Art. 47, § 3º, inciso II, alínea </w:t>
      </w:r>
      <w:r w:rsidR="0022442E">
        <w:rPr>
          <w:i/>
          <w:iCs/>
          <w:szCs w:val="24"/>
        </w:rPr>
        <w:t>j¸</w:t>
      </w:r>
      <w:r w:rsidR="0022442E">
        <w:rPr>
          <w:szCs w:val="24"/>
        </w:rPr>
        <w:t>da</w:t>
      </w:r>
      <w:r w:rsidR="0022442E">
        <w:rPr>
          <w:szCs w:val="24"/>
        </w:rPr>
        <w:t xml:space="preserve"> Lei Orgânica Municipal</w:t>
      </w:r>
      <w:r w:rsidR="007063C1">
        <w:rPr>
          <w:szCs w:val="24"/>
        </w:rPr>
        <w:t>, com a redação dada pela Emenda à Lei Orgânica Municipal nº 50/2021.</w:t>
      </w:r>
    </w:p>
    <w:p w:rsidR="00031FBF" w:rsidP="00176723" w14:paraId="6A9DECE2" w14:textId="77777777">
      <w:pPr>
        <w:jc w:val="both"/>
        <w:outlineLvl w:val="0"/>
        <w:rPr>
          <w:szCs w:val="24"/>
        </w:rPr>
      </w:pPr>
    </w:p>
    <w:p w:rsidR="00A3731C" w:rsidRPr="00031FBF" w:rsidP="00176723" w14:paraId="210DE40F" w14:textId="65EA5A7A">
      <w:pPr>
        <w:jc w:val="both"/>
        <w:outlineLvl w:val="0"/>
        <w:rPr>
          <w:szCs w:val="24"/>
        </w:rPr>
      </w:pP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ab/>
      </w:r>
      <w:r w:rsidRPr="00031FBF">
        <w:rPr>
          <w:szCs w:val="24"/>
        </w:rPr>
        <w:t>Salvo melhor juízo, é o parecer.</w:t>
      </w:r>
    </w:p>
    <w:p w:rsidR="00B15BD1" w:rsidP="00176723" w14:paraId="2CF2D1B7" w14:textId="47958FE4">
      <w:pPr>
        <w:jc w:val="center"/>
        <w:outlineLvl w:val="0"/>
        <w:rPr>
          <w:szCs w:val="24"/>
        </w:rPr>
      </w:pPr>
    </w:p>
    <w:p w:rsidR="00031FBF" w:rsidP="00176723" w14:paraId="4FBDE5FC" w14:textId="432CCB50">
      <w:pPr>
        <w:jc w:val="center"/>
        <w:outlineLvl w:val="0"/>
        <w:rPr>
          <w:szCs w:val="24"/>
        </w:rPr>
      </w:pPr>
    </w:p>
    <w:p w:rsidR="00031FBF" w:rsidRPr="00031FBF" w:rsidP="00176723" w14:paraId="2880A2F1" w14:textId="77777777">
      <w:pPr>
        <w:jc w:val="center"/>
        <w:outlineLvl w:val="0"/>
        <w:rPr>
          <w:szCs w:val="24"/>
        </w:rPr>
      </w:pPr>
    </w:p>
    <w:p w:rsidR="00A3731C" w:rsidRPr="00031FBF" w:rsidP="00176723" w14:paraId="7A643125" w14:textId="7675CBE1">
      <w:pPr>
        <w:jc w:val="center"/>
        <w:outlineLvl w:val="0"/>
        <w:rPr>
          <w:szCs w:val="24"/>
        </w:rPr>
      </w:pPr>
      <w:r w:rsidRPr="00031FBF">
        <w:rPr>
          <w:szCs w:val="24"/>
        </w:rPr>
        <w:t xml:space="preserve">Alumínio, </w:t>
      </w:r>
      <w:r w:rsidR="007063C1">
        <w:rPr>
          <w:szCs w:val="24"/>
        </w:rPr>
        <w:t>21</w:t>
      </w:r>
      <w:r w:rsidRPr="00031FBF">
        <w:rPr>
          <w:szCs w:val="24"/>
        </w:rPr>
        <w:t xml:space="preserve"> de </w:t>
      </w:r>
      <w:r w:rsidR="0022442E">
        <w:rPr>
          <w:szCs w:val="24"/>
        </w:rPr>
        <w:t>novembro</w:t>
      </w:r>
      <w:r w:rsidRPr="00031FBF" w:rsidR="00124C79">
        <w:rPr>
          <w:szCs w:val="24"/>
        </w:rPr>
        <w:t xml:space="preserve"> </w:t>
      </w:r>
      <w:r w:rsidRPr="00031FBF">
        <w:rPr>
          <w:szCs w:val="24"/>
        </w:rPr>
        <w:t>de 20</w:t>
      </w:r>
      <w:r w:rsidR="00031FBF">
        <w:rPr>
          <w:szCs w:val="24"/>
        </w:rPr>
        <w:t>2</w:t>
      </w:r>
      <w:r w:rsidR="0022442E">
        <w:rPr>
          <w:szCs w:val="24"/>
        </w:rPr>
        <w:t>2</w:t>
      </w:r>
      <w:r w:rsidRPr="00031FBF">
        <w:rPr>
          <w:szCs w:val="24"/>
        </w:rPr>
        <w:t>.</w:t>
      </w:r>
    </w:p>
    <w:p w:rsidR="00A3731C" w:rsidRPr="00031FBF" w14:paraId="70BE4635" w14:textId="77777777">
      <w:pPr>
        <w:jc w:val="center"/>
        <w:rPr>
          <w:szCs w:val="24"/>
        </w:rPr>
      </w:pPr>
    </w:p>
    <w:p w:rsidR="003D74DA" w14:paraId="4E986380" w14:textId="69F7BA16">
      <w:pPr>
        <w:jc w:val="center"/>
        <w:rPr>
          <w:szCs w:val="24"/>
        </w:rPr>
      </w:pPr>
    </w:p>
    <w:p w:rsidR="00031FBF" w14:paraId="5FAAC338" w14:textId="35102465">
      <w:pPr>
        <w:jc w:val="center"/>
        <w:rPr>
          <w:szCs w:val="24"/>
        </w:rPr>
      </w:pPr>
    </w:p>
    <w:p w:rsidR="00031FBF" w:rsidRPr="00031FBF" w14:paraId="4751037E" w14:textId="77777777">
      <w:pPr>
        <w:jc w:val="center"/>
        <w:rPr>
          <w:szCs w:val="24"/>
        </w:rPr>
      </w:pPr>
    </w:p>
    <w:p w:rsidR="00A3731C" w:rsidRPr="00031FBF" w:rsidP="00176723" w14:paraId="472E1644" w14:textId="77777777">
      <w:pPr>
        <w:jc w:val="center"/>
        <w:outlineLvl w:val="0"/>
        <w:rPr>
          <w:szCs w:val="24"/>
        </w:rPr>
      </w:pPr>
      <w:r w:rsidRPr="00031FBF">
        <w:rPr>
          <w:szCs w:val="24"/>
        </w:rPr>
        <w:t>JOSÉ AUGUSTO PINTO DO AMARAL</w:t>
      </w:r>
    </w:p>
    <w:p w:rsidR="00A3731C" w:rsidRPr="00031FBF" w14:paraId="4E1916B4" w14:textId="77777777">
      <w:pPr>
        <w:jc w:val="center"/>
        <w:rPr>
          <w:szCs w:val="24"/>
        </w:rPr>
      </w:pPr>
      <w:r w:rsidRPr="00031FBF">
        <w:rPr>
          <w:szCs w:val="24"/>
        </w:rPr>
        <w:t>Diretor Jurídico</w:t>
      </w:r>
    </w:p>
    <w:p w:rsidR="00A3731C" w:rsidRPr="00031FBF" w14:paraId="3388D5BA" w14:textId="77777777">
      <w:pPr>
        <w:jc w:val="center"/>
        <w:rPr>
          <w:szCs w:val="24"/>
        </w:rPr>
      </w:pPr>
      <w:r w:rsidRPr="00031FBF">
        <w:rPr>
          <w:szCs w:val="24"/>
        </w:rPr>
        <w:t>OAB/SP 144.205</w:t>
      </w:r>
    </w:p>
    <w:sectPr w:rsidSect="00380591">
      <w:pgSz w:w="12191" w:h="17861" w:code="1"/>
      <w:pgMar w:top="3402" w:right="1418" w:bottom="2682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9"/>
    <w:rsid w:val="00031FBF"/>
    <w:rsid w:val="00065964"/>
    <w:rsid w:val="000A6229"/>
    <w:rsid w:val="000B7366"/>
    <w:rsid w:val="000E7485"/>
    <w:rsid w:val="00100E16"/>
    <w:rsid w:val="00124C79"/>
    <w:rsid w:val="00176723"/>
    <w:rsid w:val="001822CF"/>
    <w:rsid w:val="001E54A2"/>
    <w:rsid w:val="00207D50"/>
    <w:rsid w:val="0022442E"/>
    <w:rsid w:val="002505C4"/>
    <w:rsid w:val="00280216"/>
    <w:rsid w:val="00294608"/>
    <w:rsid w:val="002A06A0"/>
    <w:rsid w:val="002A0D83"/>
    <w:rsid w:val="002B00C6"/>
    <w:rsid w:val="002B58C7"/>
    <w:rsid w:val="00356714"/>
    <w:rsid w:val="00361B59"/>
    <w:rsid w:val="0036775B"/>
    <w:rsid w:val="00380591"/>
    <w:rsid w:val="003D1803"/>
    <w:rsid w:val="003D74DA"/>
    <w:rsid w:val="00425638"/>
    <w:rsid w:val="0047784E"/>
    <w:rsid w:val="004B4E68"/>
    <w:rsid w:val="004F46F6"/>
    <w:rsid w:val="005E061D"/>
    <w:rsid w:val="005E75EA"/>
    <w:rsid w:val="00654924"/>
    <w:rsid w:val="00674824"/>
    <w:rsid w:val="006F236E"/>
    <w:rsid w:val="007063C1"/>
    <w:rsid w:val="0070661A"/>
    <w:rsid w:val="00790A5E"/>
    <w:rsid w:val="007D57B1"/>
    <w:rsid w:val="00836DCD"/>
    <w:rsid w:val="008405A6"/>
    <w:rsid w:val="00840EFB"/>
    <w:rsid w:val="00863DB0"/>
    <w:rsid w:val="008965D6"/>
    <w:rsid w:val="008B6C8B"/>
    <w:rsid w:val="009050FC"/>
    <w:rsid w:val="009A0F38"/>
    <w:rsid w:val="009D647C"/>
    <w:rsid w:val="009F0A50"/>
    <w:rsid w:val="00A1446E"/>
    <w:rsid w:val="00A3650A"/>
    <w:rsid w:val="00A3731C"/>
    <w:rsid w:val="00AF74A3"/>
    <w:rsid w:val="00B15BD1"/>
    <w:rsid w:val="00B47AE6"/>
    <w:rsid w:val="00C128C0"/>
    <w:rsid w:val="00C466D5"/>
    <w:rsid w:val="00C56391"/>
    <w:rsid w:val="00C66019"/>
    <w:rsid w:val="00C82899"/>
    <w:rsid w:val="00D41BA0"/>
    <w:rsid w:val="00D568DE"/>
    <w:rsid w:val="00D61CB3"/>
    <w:rsid w:val="00D754AF"/>
    <w:rsid w:val="00DC4BA3"/>
    <w:rsid w:val="00E40D2F"/>
    <w:rsid w:val="00E93748"/>
    <w:rsid w:val="00F31841"/>
    <w:rsid w:val="00F341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CB2DB3-7FB3-48CE-BDB3-21557C9B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C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7672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80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AO PROJETO DE LEI Nº 34/98 DE AUTORIA DO EXECUTIVO QUE DISPÕE SOBRE AUTORIZAÇÃO PARA ABERTURA DE CRÉDITO ADICIONAL SUPLEMENTAR</vt:lpstr>
    </vt:vector>
  </TitlesOfParts>
  <Company>Camara Municipal De Aluminio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AO PROJETO DE LEI Nº 34/98 DE AUTORIA DO EXECUTIVO QUE DISPÕE SOBRE AUTORIZAÇÃO PARA ABERTURA DE CRÉDITO ADICIONAL SUPLEMENTAR</dc:title>
  <dc:creator>Camara Municipal De Aluminio</dc:creator>
  <cp:lastModifiedBy>Diretor Jurídico</cp:lastModifiedBy>
  <cp:revision>3</cp:revision>
  <cp:lastPrinted>2022-11-21T16:51:08Z</cp:lastPrinted>
  <dcterms:created xsi:type="dcterms:W3CDTF">2022-11-21T16:42:00Z</dcterms:created>
  <dcterms:modified xsi:type="dcterms:W3CDTF">2022-11-21T16:45:00Z</dcterms:modified>
</cp:coreProperties>
</file>