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023" w:rsidRPr="006C7023" w:rsidRDefault="006C7023" w:rsidP="00231B4F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:rsidR="00591627" w:rsidRPr="006C7023" w:rsidRDefault="00591627" w:rsidP="006C7023">
      <w:pPr>
        <w:jc w:val="both"/>
        <w:rPr>
          <w:rFonts w:ascii="Trebuchet MS" w:hAnsi="Trebuchet MS" w:cs="Times New Roman"/>
        </w:rPr>
      </w:pPr>
    </w:p>
    <w:p w:rsidR="006C0865" w:rsidRDefault="006C0865" w:rsidP="006C0865">
      <w:pPr>
        <w:jc w:val="center"/>
        <w:rPr>
          <w:rFonts w:ascii="Verdana" w:hAnsi="Verdana" w:cs="Verdana"/>
          <w:color w:val="000000" w:themeColor="text1"/>
        </w:rPr>
      </w:pPr>
      <w:r>
        <w:rPr>
          <w:rFonts w:ascii="Verdana" w:hAnsi="Verdana" w:cs="Verdana"/>
          <w:color w:val="000000" w:themeColor="text1"/>
        </w:rPr>
        <w:t xml:space="preserve">RESOLUÇÃO Nº </w:t>
      </w:r>
      <w:r>
        <w:rPr>
          <w:rFonts w:ascii="Verdana" w:hAnsi="Verdana" w:cs="Verdana"/>
          <w:color w:val="000000" w:themeColor="text1"/>
        </w:rPr>
        <w:t>437</w:t>
      </w:r>
      <w:r>
        <w:rPr>
          <w:rFonts w:ascii="Verdana" w:hAnsi="Verdana" w:cs="Verdana"/>
          <w:color w:val="000000" w:themeColor="text1"/>
        </w:rPr>
        <w:t>/2022 DE 29 DE NOVEMBRO DE 2022.</w:t>
      </w:r>
    </w:p>
    <w:p w:rsidR="006C0865" w:rsidRDefault="006C0865" w:rsidP="006C0865">
      <w:pPr>
        <w:pStyle w:val="ecxmsonormal"/>
        <w:shd w:val="clear" w:color="auto" w:fill="FFFFFF"/>
        <w:spacing w:before="0" w:beforeAutospacing="0" w:after="0" w:afterAutospacing="0"/>
        <w:jc w:val="center"/>
        <w:rPr>
          <w:rStyle w:val="Forte"/>
        </w:rPr>
      </w:pPr>
    </w:p>
    <w:p w:rsidR="006C0865" w:rsidRDefault="006C0865" w:rsidP="006C0865">
      <w:pPr>
        <w:widowControl w:val="0"/>
        <w:autoSpaceDE w:val="0"/>
        <w:autoSpaceDN w:val="0"/>
        <w:adjustRightInd w:val="0"/>
        <w:rPr>
          <w:color w:val="000000"/>
        </w:rPr>
      </w:pPr>
    </w:p>
    <w:p w:rsidR="006C0865" w:rsidRDefault="006C0865" w:rsidP="006C0865">
      <w:pPr>
        <w:pStyle w:val="ecxmsonormal"/>
        <w:shd w:val="clear" w:color="auto" w:fill="FFFFFF"/>
        <w:spacing w:before="0" w:beforeAutospacing="0" w:after="0" w:afterAutospacing="0"/>
        <w:ind w:left="3402"/>
        <w:jc w:val="both"/>
        <w:rPr>
          <w:b/>
          <w:color w:val="2A2A2A"/>
        </w:rPr>
      </w:pPr>
      <w:r>
        <w:rPr>
          <w:b/>
          <w:color w:val="2A2A2A"/>
        </w:rPr>
        <w:t>DISPÕE SOBRE A DEVOLUÇÃO ANTECIPADA DO DUODÉCIMO AOS COFRES DO PODER EXECUTIVO MUNICIPAL E DÁ OUTRAS PROVIDÊNCIAS.</w:t>
      </w:r>
    </w:p>
    <w:p w:rsidR="006C0865" w:rsidRDefault="006C0865" w:rsidP="006C0865">
      <w:pPr>
        <w:pStyle w:val="ecxmsonormal"/>
        <w:shd w:val="clear" w:color="auto" w:fill="FFFFFF"/>
        <w:spacing w:before="0" w:beforeAutospacing="0" w:after="0" w:afterAutospacing="0"/>
        <w:rPr>
          <w:b/>
          <w:color w:val="2A2A2A"/>
        </w:rPr>
      </w:pPr>
      <w:r>
        <w:rPr>
          <w:b/>
          <w:color w:val="2A2A2A"/>
        </w:rPr>
        <w:t>  </w:t>
      </w:r>
    </w:p>
    <w:p w:rsidR="006C0865" w:rsidRDefault="006C0865" w:rsidP="006C0865">
      <w:pPr>
        <w:pStyle w:val="Corpodetexto"/>
        <w:rPr>
          <w:color w:val="000000" w:themeColor="text1"/>
          <w:sz w:val="26"/>
        </w:rPr>
      </w:pPr>
    </w:p>
    <w:p w:rsidR="006C0865" w:rsidRDefault="006C0865" w:rsidP="006C0865">
      <w:pPr>
        <w:autoSpaceDE w:val="0"/>
        <w:autoSpaceDN w:val="0"/>
        <w:adjustRightInd w:val="0"/>
        <w:rPr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O PRESIDENTE DA CÂMARA MUNICIPAL DE ALUMÍNIO</w:t>
      </w:r>
      <w:r>
        <w:rPr>
          <w:color w:val="000000" w:themeColor="text1"/>
          <w:szCs w:val="24"/>
        </w:rPr>
        <w:t>, usando das atribuições legais que lhe são conferidas,</w:t>
      </w:r>
    </w:p>
    <w:p w:rsidR="006C0865" w:rsidRDefault="006C0865" w:rsidP="006C0865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6C0865" w:rsidRDefault="006C0865" w:rsidP="006C0865">
      <w:pPr>
        <w:autoSpaceDE w:val="0"/>
        <w:autoSpaceDN w:val="0"/>
        <w:adjustRightInd w:val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Faz saber que a Câmara Municipal de Alumínio aprova e promulga a seguinte Resolução:</w:t>
      </w:r>
    </w:p>
    <w:p w:rsidR="006C0865" w:rsidRDefault="006C0865" w:rsidP="006C0865">
      <w:pPr>
        <w:pStyle w:val="ecxmsonormal"/>
        <w:shd w:val="clear" w:color="auto" w:fill="FFFFFF"/>
        <w:spacing w:before="0" w:beforeAutospacing="0" w:after="0" w:afterAutospacing="0"/>
        <w:ind w:firstLine="1418"/>
        <w:rPr>
          <w:b/>
          <w:color w:val="2A2A2A"/>
        </w:rPr>
      </w:pPr>
    </w:p>
    <w:p w:rsidR="006C0865" w:rsidRDefault="006C0865" w:rsidP="006C0865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color w:val="2A2A2A"/>
        </w:rPr>
      </w:pPr>
      <w:r>
        <w:rPr>
          <w:rStyle w:val="Forte"/>
          <w:color w:val="2A2A2A"/>
        </w:rPr>
        <w:t xml:space="preserve">Art. 1º </w:t>
      </w:r>
      <w:r>
        <w:rPr>
          <w:color w:val="2A2A2A"/>
        </w:rPr>
        <w:t xml:space="preserve">Fica a Câmara Municipal de Alumínio autorizada a efetuar antecipadamente a devolução do valor de R$ </w:t>
      </w:r>
      <w:r>
        <w:rPr>
          <w:color w:val="2A2A2A"/>
        </w:rPr>
        <w:t>7</w:t>
      </w:r>
      <w:r>
        <w:rPr>
          <w:color w:val="2A2A2A"/>
        </w:rPr>
        <w:t>00.000,00 (</w:t>
      </w:r>
      <w:r>
        <w:rPr>
          <w:color w:val="2A2A2A"/>
        </w:rPr>
        <w:t>setecentos</w:t>
      </w:r>
      <w:r>
        <w:rPr>
          <w:color w:val="2A2A2A"/>
        </w:rPr>
        <w:t xml:space="preserve"> mil reais) aos cofres do Poder Executivo Municipal, referente às sobras do duodécimo que não serão utilizadas no exercício de 2022.</w:t>
      </w:r>
    </w:p>
    <w:p w:rsidR="006C0865" w:rsidRDefault="006C0865" w:rsidP="006C0865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color w:val="2A2A2A"/>
        </w:rPr>
      </w:pPr>
    </w:p>
    <w:p w:rsidR="006C0865" w:rsidRDefault="006C0865" w:rsidP="006C0865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color w:val="2A2A2A"/>
        </w:rPr>
      </w:pPr>
      <w:r>
        <w:rPr>
          <w:b/>
          <w:color w:val="2A2A2A"/>
        </w:rPr>
        <w:t>Parágrafo único</w:t>
      </w:r>
      <w:r>
        <w:rPr>
          <w:color w:val="2A2A2A"/>
        </w:rPr>
        <w:t>: Eventuais valores remanescentes serão devolvidos quando do encerramento do exercício financeiro do corrente ano legislativo.</w:t>
      </w:r>
    </w:p>
    <w:p w:rsidR="006C0865" w:rsidRDefault="006C0865" w:rsidP="006C0865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color w:val="2A2A2A"/>
        </w:rPr>
      </w:pPr>
    </w:p>
    <w:p w:rsidR="006C0865" w:rsidRDefault="006C0865" w:rsidP="006C0865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color w:val="2A2A2A"/>
        </w:rPr>
      </w:pPr>
      <w:r>
        <w:rPr>
          <w:b/>
          <w:color w:val="2A2A2A"/>
        </w:rPr>
        <w:t>Art. 2º</w:t>
      </w:r>
      <w:r>
        <w:rPr>
          <w:color w:val="2A2A2A"/>
        </w:rPr>
        <w:t xml:space="preserve"> As despesas com a execução desta Resolução correrão por conta da dotação orçamentária própria. </w:t>
      </w:r>
    </w:p>
    <w:p w:rsidR="006C0865" w:rsidRDefault="006C0865" w:rsidP="006C0865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  <w:rPr>
          <w:rStyle w:val="Forte"/>
        </w:rPr>
      </w:pPr>
    </w:p>
    <w:p w:rsidR="006C0865" w:rsidRDefault="006C0865" w:rsidP="006C0865">
      <w:pPr>
        <w:pStyle w:val="ecxmsonormal"/>
        <w:shd w:val="clear" w:color="auto" w:fill="FFFFFF"/>
        <w:spacing w:before="0" w:beforeAutospacing="0" w:after="0" w:afterAutospacing="0"/>
        <w:ind w:firstLine="1418"/>
        <w:jc w:val="both"/>
      </w:pPr>
      <w:r>
        <w:rPr>
          <w:rStyle w:val="Forte"/>
          <w:color w:val="2A2A2A"/>
        </w:rPr>
        <w:t xml:space="preserve">Art. 3º </w:t>
      </w:r>
      <w:r>
        <w:rPr>
          <w:color w:val="2A2A2A"/>
        </w:rPr>
        <w:t>Esta Resolução entra em vigor na data de sua publicação, revogadas as disposições em contrário.</w:t>
      </w:r>
    </w:p>
    <w:p w:rsidR="006C0865" w:rsidRDefault="006C0865" w:rsidP="006C0865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6C0865" w:rsidRDefault="006C0865" w:rsidP="006C0865">
      <w:pPr>
        <w:pStyle w:val="Corpodetexto"/>
        <w:rPr>
          <w:color w:val="000000" w:themeColor="text1"/>
          <w:sz w:val="26"/>
        </w:rPr>
      </w:pPr>
    </w:p>
    <w:p w:rsidR="006C0865" w:rsidRDefault="006C0865" w:rsidP="006C0865">
      <w:pPr>
        <w:ind w:left="993" w:hanging="993"/>
        <w:rPr>
          <w:b/>
          <w:color w:val="000000" w:themeColor="text1"/>
        </w:rPr>
      </w:pPr>
      <w:r>
        <w:rPr>
          <w:b/>
          <w:color w:val="000000" w:themeColor="text1"/>
        </w:rPr>
        <w:t>CÂMARA MUNICIPAL DE ALUMÍNIO, 29 DE NOVEMBRO DE 2022.</w:t>
      </w:r>
    </w:p>
    <w:p w:rsidR="006C0865" w:rsidRDefault="006C0865" w:rsidP="006C0865">
      <w:pPr>
        <w:ind w:left="993" w:hanging="993"/>
        <w:rPr>
          <w:b/>
          <w:color w:val="000000" w:themeColor="text1"/>
          <w:sz w:val="24"/>
        </w:rPr>
      </w:pPr>
    </w:p>
    <w:p w:rsidR="006C0865" w:rsidRDefault="006C0865" w:rsidP="006C0865">
      <w:pPr>
        <w:pStyle w:val="Ttulo5"/>
        <w:jc w:val="center"/>
        <w:rPr>
          <w:rFonts w:ascii="Times New Roman" w:hAnsi="Times New Roman"/>
          <w:b/>
          <w:color w:val="000000" w:themeColor="text1"/>
          <w:szCs w:val="24"/>
        </w:rPr>
      </w:pPr>
      <w:r>
        <w:rPr>
          <w:b/>
          <w:color w:val="000000" w:themeColor="text1"/>
        </w:rPr>
        <w:t xml:space="preserve">    </w:t>
      </w:r>
      <w:r>
        <w:rPr>
          <w:rFonts w:ascii="Times New Roman" w:hAnsi="Times New Roman"/>
          <w:i/>
          <w:color w:val="000000" w:themeColor="text1"/>
          <w:szCs w:val="24"/>
        </w:rPr>
        <w:t>Rivera</w:t>
      </w:r>
    </w:p>
    <w:p w:rsidR="006C0865" w:rsidRDefault="006C0865" w:rsidP="006C0865">
      <w:pPr>
        <w:ind w:left="993" w:hanging="993"/>
        <w:jc w:val="center"/>
        <w:rPr>
          <w:rFonts w:ascii="Times New Roman" w:hAnsi="Times New Roman"/>
          <w:b/>
          <w:color w:val="000000" w:themeColor="text1"/>
          <w:szCs w:val="20"/>
        </w:rPr>
      </w:pPr>
      <w:r>
        <w:rPr>
          <w:b/>
          <w:color w:val="000000" w:themeColor="text1"/>
        </w:rPr>
        <w:t>Presidente</w:t>
      </w:r>
    </w:p>
    <w:p w:rsidR="006C0865" w:rsidRDefault="006C0865" w:rsidP="006C0865">
      <w:pPr>
        <w:ind w:left="993" w:hanging="993"/>
        <w:jc w:val="center"/>
        <w:rPr>
          <w:b/>
          <w:color w:val="000000" w:themeColor="text1"/>
        </w:rPr>
      </w:pPr>
    </w:p>
    <w:p w:rsidR="006C0865" w:rsidRDefault="006C0865" w:rsidP="006C0865">
      <w:pPr>
        <w:ind w:left="993" w:hanging="993"/>
        <w:jc w:val="center"/>
        <w:rPr>
          <w:rFonts w:ascii="Times New Roman" w:hAnsi="Times New Roman"/>
          <w:b/>
          <w:color w:val="000000" w:themeColor="text1"/>
          <w:szCs w:val="20"/>
        </w:rPr>
      </w:pPr>
    </w:p>
    <w:p w:rsidR="006C0865" w:rsidRDefault="006C0865" w:rsidP="006C0865">
      <w:pPr>
        <w:ind w:left="993" w:hanging="993"/>
        <w:rPr>
          <w:b/>
          <w:color w:val="000000" w:themeColor="text1"/>
        </w:rPr>
      </w:pPr>
    </w:p>
    <w:p w:rsidR="006C0865" w:rsidRDefault="006C0865" w:rsidP="006C0865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Registrada e publicada</w:t>
      </w:r>
    </w:p>
    <w:p w:rsidR="006C0865" w:rsidRDefault="006C0865" w:rsidP="006C0865">
      <w:pPr>
        <w:autoSpaceDE w:val="0"/>
        <w:autoSpaceDN w:val="0"/>
        <w:adjustRightInd w:val="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Na Câmara em 29/11/2022.</w:t>
      </w:r>
    </w:p>
    <w:p w:rsidR="006C0865" w:rsidRDefault="006C0865" w:rsidP="006C0865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Cs w:val="24"/>
        </w:rPr>
      </w:pPr>
    </w:p>
    <w:p w:rsidR="006C0865" w:rsidRDefault="006C0865" w:rsidP="006C0865">
      <w:pPr>
        <w:autoSpaceDE w:val="0"/>
        <w:autoSpaceDN w:val="0"/>
        <w:adjustRightInd w:val="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ROBERTO GASPAR OLIVEIRA</w:t>
      </w:r>
    </w:p>
    <w:p w:rsidR="006C0865" w:rsidRDefault="006C0865" w:rsidP="006C0865">
      <w:pPr>
        <w:autoSpaceDE w:val="0"/>
        <w:autoSpaceDN w:val="0"/>
        <w:adjustRightInd w:val="0"/>
        <w:rPr>
          <w:rFonts w:ascii="Trebuchet MS" w:hAnsi="Trebuchet MS"/>
        </w:rPr>
      </w:pPr>
      <w:r>
        <w:rPr>
          <w:b/>
          <w:bCs/>
          <w:color w:val="000000" w:themeColor="text1"/>
          <w:szCs w:val="24"/>
        </w:rPr>
        <w:t>Diretor Legislativo-Administrativo</w:t>
      </w:r>
    </w:p>
    <w:sectPr w:rsidR="006C0865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5FDA" w:rsidRDefault="00455FDA">
      <w:r>
        <w:separator/>
      </w:r>
    </w:p>
  </w:endnote>
  <w:endnote w:type="continuationSeparator" w:id="0">
    <w:p w:rsidR="00455FDA" w:rsidRDefault="0045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5FDA" w:rsidRDefault="00455FDA">
      <w:r>
        <w:separator/>
      </w:r>
    </w:p>
  </w:footnote>
  <w:footnote w:type="continuationSeparator" w:id="0">
    <w:p w:rsidR="00455FDA" w:rsidRDefault="00455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53624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1F7E0D"/>
    <w:rsid w:val="00231B4F"/>
    <w:rsid w:val="003C6DBA"/>
    <w:rsid w:val="00455FDA"/>
    <w:rsid w:val="004C3076"/>
    <w:rsid w:val="00591627"/>
    <w:rsid w:val="005F7ED5"/>
    <w:rsid w:val="00615A83"/>
    <w:rsid w:val="006C0865"/>
    <w:rsid w:val="006C7023"/>
    <w:rsid w:val="00DE0C27"/>
    <w:rsid w:val="00EE77FA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B6E7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0865"/>
    <w:pPr>
      <w:keepNext/>
      <w:keepLines/>
      <w:spacing w:before="4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  <w:style w:type="character" w:customStyle="1" w:styleId="Ttulo5Char">
    <w:name w:val="Título 5 Char"/>
    <w:basedOn w:val="Fontepargpadro"/>
    <w:link w:val="Ttulo5"/>
    <w:uiPriority w:val="9"/>
    <w:semiHidden/>
    <w:rsid w:val="006C0865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pt-BR"/>
    </w:rPr>
  </w:style>
  <w:style w:type="character" w:styleId="Forte">
    <w:name w:val="Strong"/>
    <w:uiPriority w:val="22"/>
    <w:qFormat/>
    <w:rsid w:val="006C0865"/>
    <w:rPr>
      <w:rFonts w:ascii="Times New Roman" w:hAnsi="Times New Roman" w:cs="Times New Roman" w:hint="default"/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6C0865"/>
    <w:pPr>
      <w:spacing w:after="120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0865"/>
    <w:rPr>
      <w:rFonts w:ascii="Times New Roman" w:eastAsia="Times New Roman" w:hAnsi="Times New Roman" w:cs="Times New Roman"/>
      <w:color w:val="0000FF"/>
      <w:sz w:val="24"/>
      <w:szCs w:val="20"/>
      <w:lang w:eastAsia="pt-BR"/>
    </w:rPr>
  </w:style>
  <w:style w:type="paragraph" w:customStyle="1" w:styleId="ecxmsonormal">
    <w:name w:val="ecxmsonormal"/>
    <w:basedOn w:val="Normal"/>
    <w:rsid w:val="006C08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roberto gaspar</cp:lastModifiedBy>
  <cp:revision>10</cp:revision>
  <cp:lastPrinted>2020-02-20T18:39:00Z</cp:lastPrinted>
  <dcterms:created xsi:type="dcterms:W3CDTF">2020-02-20T18:13:00Z</dcterms:created>
  <dcterms:modified xsi:type="dcterms:W3CDTF">2022-11-28T12:46:00Z</dcterms:modified>
</cp:coreProperties>
</file>