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10.tif" ContentType="image/tiff"/>
  <Override PartName="/word/media/image2.tif" ContentType="image/tiff"/>
  <Override PartName="/word/media/image4.tif" ContentType="image/tiff"/>
  <Override PartName="/word/media/image6.tif" ContentType="image/tiff"/>
  <Override PartName="/word/media/image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C7023" w:rsidRPr="009C171C" w:rsidP="00231B4F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9C171C">
        <w:rPr>
          <w:rFonts w:asciiTheme="minorHAnsi" w:hAnsiTheme="minorHAnsi" w:cstheme="minorHAnsi"/>
        </w:rPr>
        <w:t>Projeto de Lei Nº 37/2023</w:t>
      </w:r>
    </w:p>
    <w:p w:rsidR="00591627" w:rsidRPr="009C171C" w:rsidP="006C7023">
      <w:pPr>
        <w:jc w:val="both"/>
        <w:rPr>
          <w:rFonts w:cstheme="minorHAnsi"/>
          <w:sz w:val="24"/>
          <w:szCs w:val="24"/>
        </w:rPr>
      </w:pPr>
    </w:p>
    <w:p w:rsidR="00DE0C27" w:rsidRPr="009C171C" w:rsidP="006C7023">
      <w:pPr>
        <w:jc w:val="both"/>
        <w:rPr>
          <w:rFonts w:cstheme="minorHAnsi"/>
          <w:sz w:val="24"/>
          <w:szCs w:val="24"/>
        </w:rPr>
      </w:pPr>
    </w:p>
    <w:p w:rsidR="00DE0C27" w:rsidRPr="009C171C" w:rsidP="006C7023">
      <w:pPr>
        <w:jc w:val="both"/>
        <w:rPr>
          <w:rFonts w:cstheme="minorHAnsi"/>
          <w:sz w:val="24"/>
          <w:szCs w:val="24"/>
        </w:rPr>
      </w:pPr>
    </w:p>
    <w:p w:rsidR="00DE0C27" w:rsidRPr="009C171C" w:rsidP="006C7023">
      <w:pPr>
        <w:jc w:val="both"/>
        <w:rPr>
          <w:rFonts w:cstheme="minorHAnsi"/>
          <w:sz w:val="24"/>
          <w:szCs w:val="24"/>
        </w:rPr>
      </w:pPr>
    </w:p>
    <w:p w:rsidR="00DE0C27" w:rsidRPr="009C171C" w:rsidP="006C7023">
      <w:pPr>
        <w:jc w:val="both"/>
        <w:rPr>
          <w:rFonts w:cstheme="minorHAnsi"/>
          <w:sz w:val="24"/>
          <w:szCs w:val="24"/>
        </w:rPr>
      </w:pPr>
    </w:p>
    <w:p w:rsidR="00A76797" w:rsidRPr="009C171C" w:rsidP="00A76797">
      <w:pPr>
        <w:ind w:left="3540"/>
        <w:jc w:val="both"/>
        <w:rPr>
          <w:rFonts w:cstheme="minorHAnsi"/>
          <w:b/>
          <w:sz w:val="24"/>
          <w:szCs w:val="24"/>
        </w:rPr>
      </w:pPr>
    </w:p>
    <w:p w:rsidR="00A76797" w:rsidRPr="009C171C" w:rsidP="00A76797">
      <w:pPr>
        <w:ind w:left="3540"/>
        <w:jc w:val="both"/>
        <w:rPr>
          <w:rFonts w:cstheme="minorHAnsi"/>
          <w:b/>
          <w:sz w:val="24"/>
          <w:szCs w:val="24"/>
        </w:rPr>
      </w:pPr>
    </w:p>
    <w:p w:rsidR="002C06FA" w:rsidRPr="009C171C" w:rsidP="002C06FA">
      <w:pPr>
        <w:ind w:left="4248"/>
        <w:jc w:val="both"/>
        <w:rPr>
          <w:rFonts w:cstheme="minorHAnsi"/>
          <w:b/>
          <w:sz w:val="24"/>
          <w:szCs w:val="24"/>
        </w:rPr>
      </w:pPr>
      <w:r w:rsidRPr="009C171C">
        <w:rPr>
          <w:rFonts w:cstheme="minorHAnsi"/>
          <w:b/>
          <w:sz w:val="24"/>
          <w:szCs w:val="24"/>
        </w:rPr>
        <w:t xml:space="preserve">DISPÕE SOBRE DENOMINAÇÃO DE PRAÇA DE LAZER E CONVIVÊNCIA </w:t>
      </w:r>
      <w:r w:rsidRPr="009C171C">
        <w:rPr>
          <w:rFonts w:cstheme="minorHAnsi"/>
          <w:b/>
          <w:sz w:val="24"/>
          <w:szCs w:val="24"/>
        </w:rPr>
        <w:t>QUE ESPECIFICA.</w:t>
      </w:r>
    </w:p>
    <w:p w:rsidR="00A76797" w:rsidRPr="009C171C" w:rsidP="00A76797">
      <w:pPr>
        <w:ind w:left="3540"/>
        <w:jc w:val="both"/>
        <w:rPr>
          <w:rFonts w:cstheme="minorHAnsi"/>
          <w:b/>
          <w:sz w:val="24"/>
          <w:szCs w:val="24"/>
        </w:rPr>
      </w:pPr>
    </w:p>
    <w:p w:rsidR="00A76797" w:rsidRPr="009C171C" w:rsidP="00A76797">
      <w:pPr>
        <w:ind w:left="1555"/>
        <w:rPr>
          <w:rFonts w:cstheme="minorHAnsi"/>
          <w:sz w:val="24"/>
          <w:szCs w:val="24"/>
        </w:rPr>
      </w:pPr>
    </w:p>
    <w:p w:rsidR="00A76797" w:rsidRPr="009C171C" w:rsidP="00A76797">
      <w:pPr>
        <w:ind w:left="1555"/>
        <w:rPr>
          <w:rFonts w:cstheme="minorHAnsi"/>
          <w:sz w:val="24"/>
          <w:szCs w:val="24"/>
        </w:rPr>
      </w:pPr>
    </w:p>
    <w:p w:rsidR="002C06FA" w:rsidRPr="009C171C" w:rsidP="002C06FA">
      <w:pPr>
        <w:ind w:left="1555"/>
        <w:rPr>
          <w:rFonts w:cstheme="minorHAnsi"/>
          <w:b/>
          <w:sz w:val="24"/>
          <w:szCs w:val="24"/>
        </w:rPr>
      </w:pPr>
    </w:p>
    <w:p w:rsidR="00A76797" w:rsidRPr="009C171C" w:rsidP="009C171C">
      <w:pPr>
        <w:ind w:left="4253"/>
        <w:rPr>
          <w:rFonts w:cstheme="minorHAnsi"/>
          <w:b/>
          <w:sz w:val="24"/>
          <w:szCs w:val="24"/>
        </w:rPr>
      </w:pPr>
      <w:r w:rsidRPr="009C171C">
        <w:rPr>
          <w:rFonts w:cstheme="minorHAnsi"/>
          <w:b/>
          <w:sz w:val="24"/>
          <w:szCs w:val="24"/>
        </w:rPr>
        <w:t xml:space="preserve">A CÂMARA MUNICIPAL DE ALUMÍNIO APROVA: </w:t>
      </w:r>
    </w:p>
    <w:p w:rsidR="00A76797" w:rsidRPr="009C171C" w:rsidP="00A76797">
      <w:pPr>
        <w:rPr>
          <w:rFonts w:cstheme="minorHAnsi"/>
          <w:sz w:val="24"/>
          <w:szCs w:val="24"/>
        </w:rPr>
      </w:pPr>
    </w:p>
    <w:p w:rsidR="00A76797" w:rsidRPr="009C171C" w:rsidP="00A76797">
      <w:pPr>
        <w:rPr>
          <w:rFonts w:cstheme="minorHAnsi"/>
          <w:sz w:val="24"/>
          <w:szCs w:val="24"/>
        </w:rPr>
      </w:pPr>
    </w:p>
    <w:p w:rsidR="00A76797" w:rsidRPr="009C171C" w:rsidP="00A76797">
      <w:pPr>
        <w:rPr>
          <w:rFonts w:cstheme="minorHAnsi"/>
          <w:sz w:val="24"/>
          <w:szCs w:val="24"/>
        </w:rPr>
      </w:pPr>
    </w:p>
    <w:p w:rsidR="00222C08" w:rsidRPr="009C171C" w:rsidP="00222C08">
      <w:pPr>
        <w:ind w:left="851" w:hanging="851"/>
        <w:jc w:val="both"/>
        <w:rPr>
          <w:rFonts w:cstheme="minorHAnsi"/>
          <w:sz w:val="24"/>
          <w:szCs w:val="24"/>
        </w:rPr>
      </w:pPr>
      <w:r w:rsidRPr="009C171C">
        <w:rPr>
          <w:rFonts w:cstheme="minorHAnsi"/>
          <w:b/>
          <w:sz w:val="24"/>
          <w:szCs w:val="24"/>
        </w:rPr>
        <w:t>Art. 1º</w:t>
      </w:r>
      <w:r w:rsidRPr="009C171C">
        <w:rPr>
          <w:rFonts w:cstheme="minorHAnsi"/>
          <w:b/>
          <w:sz w:val="24"/>
          <w:szCs w:val="24"/>
        </w:rPr>
        <w:tab/>
      </w:r>
      <w:r w:rsidRPr="009C171C">
        <w:rPr>
          <w:rFonts w:cstheme="minorHAnsi"/>
          <w:sz w:val="24"/>
          <w:szCs w:val="24"/>
        </w:rPr>
        <w:t xml:space="preserve">Fica denominada de </w:t>
      </w:r>
      <w:r w:rsidRPr="009C171C">
        <w:rPr>
          <w:rFonts w:cstheme="minorHAnsi"/>
          <w:b/>
          <w:sz w:val="24"/>
          <w:szCs w:val="24"/>
        </w:rPr>
        <w:t>“</w:t>
      </w:r>
      <w:r w:rsidRPr="009C171C" w:rsidR="002C06FA">
        <w:rPr>
          <w:rFonts w:cstheme="minorHAnsi"/>
          <w:b/>
          <w:sz w:val="24"/>
          <w:szCs w:val="24"/>
        </w:rPr>
        <w:t xml:space="preserve">PRAÇA DE LAZER E CONVIVÊNCIA </w:t>
      </w:r>
      <w:r w:rsidR="00615763">
        <w:rPr>
          <w:rFonts w:cstheme="minorHAnsi"/>
          <w:b/>
          <w:sz w:val="24"/>
          <w:szCs w:val="24"/>
        </w:rPr>
        <w:t>MOACIR PINTO DA SILVA</w:t>
      </w:r>
      <w:r w:rsidRPr="009C171C">
        <w:rPr>
          <w:rFonts w:cstheme="minorHAnsi"/>
          <w:b/>
          <w:sz w:val="24"/>
          <w:szCs w:val="24"/>
        </w:rPr>
        <w:t>”,</w:t>
      </w:r>
      <w:r w:rsidRPr="009C171C">
        <w:rPr>
          <w:rFonts w:cstheme="minorHAnsi"/>
          <w:b/>
          <w:sz w:val="24"/>
          <w:szCs w:val="24"/>
        </w:rPr>
        <w:t xml:space="preserve"> </w:t>
      </w:r>
      <w:r w:rsidRPr="009C171C" w:rsidR="002630B5">
        <w:rPr>
          <w:rFonts w:cstheme="minorHAnsi"/>
          <w:sz w:val="24"/>
          <w:szCs w:val="24"/>
        </w:rPr>
        <w:t>o logradouro público</w:t>
      </w:r>
      <w:r w:rsidR="003204FC">
        <w:rPr>
          <w:rFonts w:cstheme="minorHAnsi"/>
          <w:sz w:val="24"/>
          <w:szCs w:val="24"/>
        </w:rPr>
        <w:t xml:space="preserve"> inominado</w:t>
      </w:r>
      <w:r w:rsidRPr="009C171C" w:rsidR="002630B5">
        <w:rPr>
          <w:rFonts w:cstheme="minorHAnsi"/>
          <w:sz w:val="24"/>
          <w:szCs w:val="24"/>
        </w:rPr>
        <w:t xml:space="preserve"> localizado na Avenida Helena Pereira de Moraes, Jardim Progre</w:t>
      </w:r>
      <w:r w:rsidRPr="009C171C">
        <w:rPr>
          <w:rFonts w:cstheme="minorHAnsi"/>
          <w:sz w:val="24"/>
          <w:szCs w:val="24"/>
        </w:rPr>
        <w:t>sso, conforme croqui anexo</w:t>
      </w:r>
      <w:r w:rsidRPr="009C171C" w:rsidR="009C171C">
        <w:rPr>
          <w:rFonts w:cstheme="minorHAnsi"/>
          <w:sz w:val="24"/>
          <w:szCs w:val="24"/>
        </w:rPr>
        <w:t>, qu</w:t>
      </w:r>
      <w:r w:rsidRPr="009C171C">
        <w:rPr>
          <w:rFonts w:cstheme="minorHAnsi"/>
          <w:sz w:val="24"/>
          <w:szCs w:val="24"/>
        </w:rPr>
        <w:t xml:space="preserve">e fica fazendo parte integrante </w:t>
      </w:r>
      <w:r w:rsidRPr="009C171C">
        <w:rPr>
          <w:rFonts w:cstheme="minorHAnsi"/>
          <w:sz w:val="24"/>
          <w:szCs w:val="24"/>
        </w:rPr>
        <w:t>da presente</w:t>
      </w:r>
      <w:r w:rsidRPr="009C171C">
        <w:rPr>
          <w:rFonts w:cstheme="minorHAnsi"/>
          <w:sz w:val="24"/>
          <w:szCs w:val="24"/>
        </w:rPr>
        <w:t>.</w:t>
      </w:r>
    </w:p>
    <w:p w:rsidR="002630B5" w:rsidRPr="009C171C" w:rsidP="002630B5">
      <w:pPr>
        <w:ind w:left="851" w:hanging="851"/>
        <w:jc w:val="both"/>
        <w:rPr>
          <w:rFonts w:cstheme="minorHAnsi"/>
          <w:sz w:val="24"/>
          <w:szCs w:val="24"/>
        </w:rPr>
      </w:pPr>
    </w:p>
    <w:p w:rsidR="002C06FA" w:rsidRPr="009C171C" w:rsidP="00A76797">
      <w:pPr>
        <w:rPr>
          <w:rFonts w:cstheme="minorHAnsi"/>
          <w:b/>
          <w:sz w:val="24"/>
          <w:szCs w:val="24"/>
        </w:rPr>
      </w:pPr>
    </w:p>
    <w:p w:rsidR="00A76797" w:rsidRPr="009C171C" w:rsidP="00A76797">
      <w:pPr>
        <w:rPr>
          <w:rFonts w:cstheme="minorHAnsi"/>
          <w:sz w:val="24"/>
          <w:szCs w:val="24"/>
        </w:rPr>
      </w:pPr>
      <w:r w:rsidRPr="009C171C">
        <w:rPr>
          <w:rFonts w:cstheme="minorHAnsi"/>
          <w:b/>
          <w:sz w:val="24"/>
          <w:szCs w:val="24"/>
        </w:rPr>
        <w:t>Art. 2°</w:t>
      </w:r>
      <w:r w:rsidRPr="009C171C">
        <w:rPr>
          <w:rFonts w:cstheme="minorHAnsi"/>
          <w:sz w:val="24"/>
          <w:szCs w:val="24"/>
        </w:rPr>
        <w:t xml:space="preserve">   Esta Lei entra em vigor na data de sua publicação.</w:t>
      </w:r>
    </w:p>
    <w:p w:rsidR="00A76797" w:rsidRPr="009C171C" w:rsidP="00A76797">
      <w:pPr>
        <w:rPr>
          <w:rFonts w:cstheme="minorHAnsi"/>
          <w:sz w:val="24"/>
          <w:szCs w:val="24"/>
        </w:rPr>
      </w:pPr>
    </w:p>
    <w:p w:rsidR="00A76797" w:rsidRPr="009C171C" w:rsidP="00A76797">
      <w:pPr>
        <w:rPr>
          <w:rFonts w:cstheme="minorHAnsi"/>
          <w:sz w:val="24"/>
          <w:szCs w:val="24"/>
        </w:rPr>
      </w:pPr>
    </w:p>
    <w:p w:rsidR="00A76797" w:rsidRPr="009C171C" w:rsidP="00A76797">
      <w:pPr>
        <w:rPr>
          <w:rFonts w:cstheme="minorHAnsi"/>
          <w:sz w:val="24"/>
          <w:szCs w:val="24"/>
        </w:rPr>
      </w:pPr>
    </w:p>
    <w:p w:rsidR="00A76797" w:rsidRPr="009C171C" w:rsidP="00A76797">
      <w:pPr>
        <w:ind w:left="708"/>
        <w:jc w:val="center"/>
        <w:rPr>
          <w:rFonts w:cstheme="minorHAnsi"/>
          <w:sz w:val="24"/>
          <w:szCs w:val="24"/>
        </w:rPr>
      </w:pPr>
      <w:r w:rsidRPr="009C171C">
        <w:rPr>
          <w:rFonts w:cstheme="minorHAnsi"/>
          <w:sz w:val="24"/>
          <w:szCs w:val="24"/>
        </w:rPr>
        <w:t xml:space="preserve">Sala das Sessões, “Plenário Vereador Orlando Silva”, </w:t>
      </w:r>
      <w:r w:rsidR="007D1B05">
        <w:rPr>
          <w:rFonts w:cstheme="minorHAnsi"/>
          <w:sz w:val="24"/>
          <w:szCs w:val="24"/>
        </w:rPr>
        <w:t>20</w:t>
      </w:r>
      <w:r w:rsidRPr="009C171C">
        <w:rPr>
          <w:rFonts w:cstheme="minorHAnsi"/>
          <w:sz w:val="24"/>
          <w:szCs w:val="24"/>
        </w:rPr>
        <w:t xml:space="preserve"> de </w:t>
      </w:r>
      <w:r w:rsidRPr="009C171C" w:rsidR="009C171C">
        <w:rPr>
          <w:rFonts w:cstheme="minorHAnsi"/>
          <w:sz w:val="24"/>
          <w:szCs w:val="24"/>
        </w:rPr>
        <w:t>outubro</w:t>
      </w:r>
      <w:r w:rsidRPr="009C171C">
        <w:rPr>
          <w:rFonts w:cstheme="minorHAnsi"/>
          <w:sz w:val="24"/>
          <w:szCs w:val="24"/>
        </w:rPr>
        <w:t xml:space="preserve"> de 2023.</w:t>
      </w:r>
    </w:p>
    <w:p w:rsidR="00A76797" w:rsidRPr="009C171C" w:rsidP="00A76797">
      <w:pPr>
        <w:rPr>
          <w:rFonts w:cstheme="minorHAnsi"/>
          <w:sz w:val="24"/>
          <w:szCs w:val="24"/>
        </w:rPr>
      </w:pPr>
    </w:p>
    <w:p w:rsidR="00A76797" w:rsidRPr="009C171C" w:rsidP="00A76797">
      <w:pPr>
        <w:rPr>
          <w:rFonts w:cstheme="minorHAnsi"/>
          <w:sz w:val="24"/>
          <w:szCs w:val="24"/>
        </w:rPr>
      </w:pPr>
    </w:p>
    <w:p w:rsidR="00A76797" w:rsidRPr="009C171C" w:rsidP="00A76797">
      <w:pPr>
        <w:rPr>
          <w:rFonts w:cstheme="minorHAnsi"/>
          <w:sz w:val="24"/>
          <w:szCs w:val="24"/>
        </w:rPr>
      </w:pPr>
    </w:p>
    <w:p w:rsidR="00A76797" w:rsidRPr="009C171C" w:rsidP="00A76797">
      <w:pPr>
        <w:rPr>
          <w:rFonts w:cstheme="minorHAnsi"/>
          <w:sz w:val="24"/>
          <w:szCs w:val="24"/>
        </w:rPr>
      </w:pPr>
    </w:p>
    <w:p w:rsidR="00A76797" w:rsidRPr="009C171C" w:rsidP="00A76797">
      <w:pPr>
        <w:rPr>
          <w:rFonts w:cstheme="minorHAnsi"/>
          <w:sz w:val="24"/>
          <w:szCs w:val="24"/>
        </w:rPr>
      </w:pPr>
    </w:p>
    <w:p w:rsidR="00A76797" w:rsidRPr="009C171C" w:rsidP="00A76797">
      <w:pPr>
        <w:rPr>
          <w:rFonts w:cstheme="minorHAnsi"/>
          <w:sz w:val="24"/>
          <w:szCs w:val="24"/>
        </w:rPr>
      </w:pPr>
    </w:p>
    <w:p w:rsidR="00A76797" w:rsidRPr="009C171C" w:rsidP="00A76797">
      <w:pPr>
        <w:spacing w:after="120"/>
        <w:jc w:val="center"/>
        <w:rPr>
          <w:rFonts w:cstheme="minorHAnsi"/>
          <w:b/>
          <w:sz w:val="24"/>
          <w:szCs w:val="24"/>
        </w:rPr>
      </w:pPr>
      <w:r w:rsidRPr="009C171C">
        <w:rPr>
          <w:rFonts w:cstheme="minorHAnsi"/>
          <w:b/>
          <w:sz w:val="24"/>
          <w:szCs w:val="24"/>
        </w:rPr>
        <w:t>ADILSON BALDOINO</w:t>
      </w:r>
    </w:p>
    <w:p w:rsidR="00A76797" w:rsidRPr="009C171C" w:rsidP="00A76797">
      <w:pPr>
        <w:spacing w:after="120"/>
        <w:jc w:val="center"/>
        <w:rPr>
          <w:rFonts w:cstheme="minorHAnsi"/>
          <w:b/>
          <w:sz w:val="24"/>
          <w:szCs w:val="24"/>
        </w:rPr>
      </w:pPr>
      <w:r w:rsidRPr="009C171C">
        <w:rPr>
          <w:rFonts w:cstheme="minorHAnsi"/>
          <w:b/>
          <w:sz w:val="24"/>
          <w:szCs w:val="24"/>
        </w:rPr>
        <w:t xml:space="preserve"> Vereador</w:t>
      </w:r>
    </w:p>
    <w:p w:rsidR="00A76797" w:rsidRPr="009C171C" w:rsidP="00A76797">
      <w:pPr>
        <w:jc w:val="both"/>
        <w:rPr>
          <w:rFonts w:cstheme="minorHAnsi"/>
          <w:sz w:val="24"/>
          <w:szCs w:val="24"/>
        </w:rPr>
      </w:pPr>
    </w:p>
    <w:p w:rsidR="00A76797" w:rsidRPr="009C171C" w:rsidP="00A76797">
      <w:pPr>
        <w:jc w:val="both"/>
        <w:rPr>
          <w:rFonts w:cstheme="minorHAnsi"/>
          <w:sz w:val="24"/>
          <w:szCs w:val="24"/>
        </w:rPr>
      </w:pPr>
    </w:p>
    <w:p w:rsidR="00A76797" w:rsidRPr="009C171C" w:rsidP="00A76797">
      <w:pPr>
        <w:jc w:val="both"/>
        <w:rPr>
          <w:rFonts w:cstheme="minorHAnsi"/>
          <w:sz w:val="24"/>
          <w:szCs w:val="24"/>
        </w:rPr>
      </w:pPr>
    </w:p>
    <w:p w:rsidR="00A76797" w:rsidRPr="009C171C" w:rsidP="00A76797">
      <w:pPr>
        <w:jc w:val="both"/>
        <w:rPr>
          <w:rFonts w:cstheme="minorHAnsi"/>
          <w:sz w:val="24"/>
          <w:szCs w:val="24"/>
        </w:rPr>
      </w:pPr>
    </w:p>
    <w:p w:rsidR="00A76797" w:rsidRPr="009C171C" w:rsidP="00A76797">
      <w:pPr>
        <w:jc w:val="both"/>
        <w:rPr>
          <w:rFonts w:cstheme="minorHAnsi"/>
          <w:sz w:val="24"/>
          <w:szCs w:val="24"/>
        </w:rPr>
      </w:pPr>
    </w:p>
    <w:p w:rsidR="00A76797" w:rsidRPr="009C171C" w:rsidP="00A76797">
      <w:pPr>
        <w:jc w:val="both"/>
        <w:rPr>
          <w:rFonts w:cstheme="minorHAnsi"/>
          <w:sz w:val="24"/>
          <w:szCs w:val="24"/>
        </w:rPr>
      </w:pPr>
    </w:p>
    <w:p w:rsidR="00A76797" w:rsidRPr="009C171C" w:rsidP="00A76797">
      <w:pPr>
        <w:jc w:val="both"/>
        <w:rPr>
          <w:rFonts w:cstheme="minorHAnsi"/>
          <w:sz w:val="24"/>
          <w:szCs w:val="24"/>
        </w:rPr>
      </w:pPr>
    </w:p>
    <w:p w:rsidR="0002081F" w:rsidRPr="009C171C" w:rsidP="002821F0">
      <w:pPr>
        <w:jc w:val="both"/>
        <w:rPr>
          <w:rFonts w:cstheme="minorHAnsi"/>
          <w:b/>
          <w:sz w:val="24"/>
          <w:szCs w:val="24"/>
        </w:rPr>
      </w:pPr>
      <w:r w:rsidRPr="009C171C">
        <w:rPr>
          <w:rFonts w:cstheme="minorHAnsi"/>
          <w:b/>
          <w:sz w:val="24"/>
          <w:szCs w:val="24"/>
        </w:rPr>
        <w:t>JUSTIFICATIVA</w:t>
      </w:r>
    </w:p>
    <w:p w:rsidR="002821F0" w:rsidRPr="009C171C" w:rsidP="002821F0">
      <w:pPr>
        <w:jc w:val="both"/>
        <w:rPr>
          <w:rFonts w:cstheme="minorHAnsi"/>
          <w:b/>
          <w:sz w:val="24"/>
          <w:szCs w:val="24"/>
        </w:rPr>
      </w:pPr>
    </w:p>
    <w:p w:rsidR="002821F0" w:rsidRPr="009C171C" w:rsidP="002821F0">
      <w:pPr>
        <w:jc w:val="both"/>
        <w:rPr>
          <w:rFonts w:cstheme="minorHAnsi"/>
          <w:b/>
          <w:sz w:val="24"/>
          <w:szCs w:val="24"/>
        </w:rPr>
      </w:pPr>
    </w:p>
    <w:p w:rsidR="00615763" w:rsidP="00615763">
      <w:pPr>
        <w:ind w:firstLine="1134"/>
        <w:jc w:val="both"/>
        <w:rPr>
          <w:szCs w:val="24"/>
        </w:rPr>
      </w:pPr>
      <w:r>
        <w:rPr>
          <w:b/>
          <w:szCs w:val="24"/>
        </w:rPr>
        <w:t>Moacir Pinto da Silva</w:t>
      </w:r>
      <w:r w:rsidRPr="009960AD">
        <w:rPr>
          <w:b/>
          <w:szCs w:val="24"/>
        </w:rPr>
        <w:t xml:space="preserve">, </w:t>
      </w:r>
      <w:r w:rsidRPr="009960AD">
        <w:rPr>
          <w:szCs w:val="24"/>
        </w:rPr>
        <w:t>nasceu</w:t>
      </w:r>
      <w:r w:rsidR="00271F54">
        <w:rPr>
          <w:szCs w:val="24"/>
        </w:rPr>
        <w:t xml:space="preserve"> em parto domiciliar</w:t>
      </w:r>
      <w:r w:rsidRPr="009960AD">
        <w:rPr>
          <w:szCs w:val="24"/>
        </w:rPr>
        <w:t xml:space="preserve"> no dia </w:t>
      </w:r>
      <w:r>
        <w:rPr>
          <w:szCs w:val="24"/>
        </w:rPr>
        <w:t>04 de setembro de 1942,</w:t>
      </w:r>
      <w:r w:rsidRPr="009960AD">
        <w:rPr>
          <w:szCs w:val="24"/>
        </w:rPr>
        <w:t xml:space="preserve"> </w:t>
      </w:r>
      <w:r>
        <w:rPr>
          <w:szCs w:val="24"/>
        </w:rPr>
        <w:t xml:space="preserve">no </w:t>
      </w:r>
      <w:r w:rsidR="009003CE">
        <w:rPr>
          <w:szCs w:val="24"/>
        </w:rPr>
        <w:t xml:space="preserve">atual </w:t>
      </w:r>
      <w:r>
        <w:rPr>
          <w:szCs w:val="24"/>
        </w:rPr>
        <w:t xml:space="preserve">Bairro </w:t>
      </w:r>
      <w:r>
        <w:rPr>
          <w:szCs w:val="24"/>
        </w:rPr>
        <w:t>Capuava</w:t>
      </w:r>
      <w:r>
        <w:rPr>
          <w:szCs w:val="24"/>
        </w:rPr>
        <w:t xml:space="preserve">, </w:t>
      </w:r>
      <w:r w:rsidR="009003CE">
        <w:rPr>
          <w:szCs w:val="24"/>
        </w:rPr>
        <w:t>quando o município de Alumínio ainda era denominado</w:t>
      </w:r>
      <w:r>
        <w:rPr>
          <w:szCs w:val="24"/>
        </w:rPr>
        <w:t xml:space="preserve"> Vila Rodovalho, </w:t>
      </w:r>
      <w:r w:rsidR="009003CE">
        <w:rPr>
          <w:szCs w:val="24"/>
        </w:rPr>
        <w:t>e</w:t>
      </w:r>
      <w:r w:rsidRPr="009960AD">
        <w:rPr>
          <w:szCs w:val="24"/>
        </w:rPr>
        <w:t xml:space="preserve"> </w:t>
      </w:r>
      <w:r>
        <w:rPr>
          <w:szCs w:val="24"/>
        </w:rPr>
        <w:t>Mairinque ainda era um Distrito</w:t>
      </w:r>
      <w:r w:rsidRPr="009960AD">
        <w:rPr>
          <w:szCs w:val="24"/>
        </w:rPr>
        <w:t xml:space="preserve">, </w:t>
      </w:r>
      <w:r>
        <w:rPr>
          <w:szCs w:val="24"/>
        </w:rPr>
        <w:t xml:space="preserve">no município de São Roque, </w:t>
      </w:r>
      <w:r w:rsidRPr="009960AD">
        <w:rPr>
          <w:szCs w:val="24"/>
        </w:rPr>
        <w:t>Estado de São Paulo</w:t>
      </w:r>
      <w:r w:rsidR="00472EC2">
        <w:rPr>
          <w:szCs w:val="24"/>
        </w:rPr>
        <w:t>. Filho</w:t>
      </w:r>
      <w:r>
        <w:rPr>
          <w:szCs w:val="24"/>
        </w:rPr>
        <w:t xml:space="preserve"> </w:t>
      </w:r>
      <w:r w:rsidRPr="00235BFA">
        <w:rPr>
          <w:szCs w:val="24"/>
        </w:rPr>
        <w:t xml:space="preserve">do casal </w:t>
      </w:r>
      <w:r w:rsidR="00472EC2">
        <w:rPr>
          <w:szCs w:val="24"/>
        </w:rPr>
        <w:t>Francisco Pinto da Silva, falecido com 40 anos,</w:t>
      </w:r>
      <w:r w:rsidRPr="00235BFA">
        <w:rPr>
          <w:szCs w:val="24"/>
        </w:rPr>
        <w:t xml:space="preserve"> e </w:t>
      </w:r>
      <w:r w:rsidR="00472EC2">
        <w:rPr>
          <w:szCs w:val="24"/>
        </w:rPr>
        <w:t>Geraldina Bueno</w:t>
      </w:r>
      <w:r w:rsidRPr="00235BFA">
        <w:rPr>
          <w:szCs w:val="24"/>
        </w:rPr>
        <w:t xml:space="preserve">, que </w:t>
      </w:r>
      <w:r w:rsidR="00472EC2">
        <w:rPr>
          <w:szCs w:val="24"/>
        </w:rPr>
        <w:t>faleceu aos 92 anos</w:t>
      </w:r>
      <w:r>
        <w:rPr>
          <w:szCs w:val="24"/>
        </w:rPr>
        <w:t xml:space="preserve">. Celebrou o matrimônio com </w:t>
      </w:r>
      <w:r w:rsidR="00472EC2">
        <w:rPr>
          <w:szCs w:val="24"/>
        </w:rPr>
        <w:t>sua esposa Eunice Paes de França Silva</w:t>
      </w:r>
      <w:r w:rsidRPr="0043325B">
        <w:rPr>
          <w:szCs w:val="24"/>
        </w:rPr>
        <w:t xml:space="preserve">, em </w:t>
      </w:r>
      <w:r w:rsidR="00472EC2">
        <w:rPr>
          <w:szCs w:val="24"/>
        </w:rPr>
        <w:t xml:space="preserve">20 de novembro de 1965. </w:t>
      </w:r>
      <w:r>
        <w:rPr>
          <w:szCs w:val="24"/>
        </w:rPr>
        <w:t>C</w:t>
      </w:r>
      <w:r w:rsidRPr="0043325B">
        <w:rPr>
          <w:szCs w:val="24"/>
        </w:rPr>
        <w:t xml:space="preserve">onstituíram uma família </w:t>
      </w:r>
      <w:r w:rsidR="00472EC2">
        <w:rPr>
          <w:szCs w:val="24"/>
        </w:rPr>
        <w:t xml:space="preserve">de quatro filhos, </w:t>
      </w:r>
      <w:r w:rsidR="005A41FF">
        <w:rPr>
          <w:szCs w:val="24"/>
        </w:rPr>
        <w:t>três</w:t>
      </w:r>
      <w:r w:rsidR="00472EC2">
        <w:rPr>
          <w:szCs w:val="24"/>
        </w:rPr>
        <w:t xml:space="preserve"> homens e uma mulher, </w:t>
      </w:r>
      <w:r w:rsidR="003A6EFD">
        <w:rPr>
          <w:szCs w:val="24"/>
        </w:rPr>
        <w:t xml:space="preserve">sendo eles: </w:t>
      </w:r>
      <w:r w:rsidR="00472EC2">
        <w:rPr>
          <w:szCs w:val="24"/>
        </w:rPr>
        <w:t>Jatir</w:t>
      </w:r>
      <w:r w:rsidR="00472EC2">
        <w:rPr>
          <w:szCs w:val="24"/>
        </w:rPr>
        <w:t xml:space="preserve">, </w:t>
      </w:r>
      <w:r w:rsidR="00472EC2">
        <w:rPr>
          <w:szCs w:val="24"/>
        </w:rPr>
        <w:t>Gerciel</w:t>
      </w:r>
      <w:r w:rsidR="00472EC2">
        <w:rPr>
          <w:szCs w:val="24"/>
        </w:rPr>
        <w:t>, Andrea e Moacir.</w:t>
      </w:r>
    </w:p>
    <w:p w:rsidR="00472EC2" w:rsidP="00615763">
      <w:pPr>
        <w:ind w:firstLine="1134"/>
        <w:jc w:val="both"/>
        <w:rPr>
          <w:szCs w:val="24"/>
        </w:rPr>
      </w:pPr>
    </w:p>
    <w:p w:rsidR="00D329E2" w:rsidP="00051EA4">
      <w:pPr>
        <w:ind w:firstLine="1134"/>
        <w:jc w:val="both"/>
        <w:rPr>
          <w:szCs w:val="24"/>
        </w:rPr>
      </w:pPr>
      <w:r>
        <w:rPr>
          <w:szCs w:val="24"/>
        </w:rPr>
        <w:t xml:space="preserve">Moacir, sempre foi uma pessoa assídua e trabalhadora. </w:t>
      </w:r>
      <w:r w:rsidR="00615763">
        <w:rPr>
          <w:szCs w:val="24"/>
        </w:rPr>
        <w:t xml:space="preserve">Trabalhou </w:t>
      </w:r>
      <w:r w:rsidR="00842793">
        <w:rPr>
          <w:szCs w:val="24"/>
        </w:rPr>
        <w:t>de torneiro mecânico n</w:t>
      </w:r>
      <w:r w:rsidR="00615763">
        <w:rPr>
          <w:szCs w:val="24"/>
        </w:rPr>
        <w:t xml:space="preserve">a Companhia Brasileira de Alumínio (CBA), </w:t>
      </w:r>
      <w:r w:rsidR="00842793">
        <w:rPr>
          <w:szCs w:val="24"/>
        </w:rPr>
        <w:t>por oito anos e meio. E</w:t>
      </w:r>
      <w:r w:rsidR="00615763">
        <w:rPr>
          <w:szCs w:val="24"/>
        </w:rPr>
        <w:t>m seguida desempenhou a função de</w:t>
      </w:r>
      <w:r w:rsidR="00842793">
        <w:rPr>
          <w:szCs w:val="24"/>
        </w:rPr>
        <w:t xml:space="preserve"> motorista de ônibus </w:t>
      </w:r>
      <w:r>
        <w:rPr>
          <w:szCs w:val="24"/>
        </w:rPr>
        <w:t>ao longo de</w:t>
      </w:r>
      <w:r w:rsidR="00842793">
        <w:rPr>
          <w:szCs w:val="24"/>
        </w:rPr>
        <w:t xml:space="preserve"> quarenta anos.</w:t>
      </w:r>
      <w:r>
        <w:rPr>
          <w:szCs w:val="24"/>
        </w:rPr>
        <w:t xml:space="preserve"> Devido a profissão de motorista ficou muito conhecido na cidade de Alumínio.</w:t>
      </w:r>
    </w:p>
    <w:p w:rsidR="00842793" w:rsidP="00615763">
      <w:pPr>
        <w:ind w:firstLine="1134"/>
        <w:jc w:val="both"/>
        <w:rPr>
          <w:szCs w:val="24"/>
        </w:rPr>
      </w:pPr>
    </w:p>
    <w:p w:rsidR="00615763" w:rsidP="001E3BC8">
      <w:pPr>
        <w:ind w:firstLine="1134"/>
        <w:jc w:val="both"/>
        <w:rPr>
          <w:szCs w:val="24"/>
        </w:rPr>
      </w:pPr>
      <w:r>
        <w:rPr>
          <w:szCs w:val="24"/>
        </w:rPr>
        <w:t>Durante 14 anos p</w:t>
      </w:r>
      <w:r w:rsidR="00842793">
        <w:rPr>
          <w:szCs w:val="24"/>
        </w:rPr>
        <w:t xml:space="preserve">agou </w:t>
      </w:r>
      <w:r>
        <w:rPr>
          <w:szCs w:val="24"/>
        </w:rPr>
        <w:t>aluguel</w:t>
      </w:r>
      <w:r w:rsidR="00842793">
        <w:rPr>
          <w:szCs w:val="24"/>
        </w:rPr>
        <w:t>, e com muito esforço adquiriu um terreno</w:t>
      </w:r>
      <w:r w:rsidR="002D77DA">
        <w:rPr>
          <w:szCs w:val="24"/>
        </w:rPr>
        <w:t>, na atual rua Paraná,</w:t>
      </w:r>
      <w:r w:rsidR="00842793">
        <w:rPr>
          <w:szCs w:val="24"/>
        </w:rPr>
        <w:t xml:space="preserve"> no Jardim Progresso</w:t>
      </w:r>
      <w:r>
        <w:rPr>
          <w:szCs w:val="24"/>
        </w:rPr>
        <w:t xml:space="preserve">, que por muitos anos foi chamado pelos moradores da cidade de “Pedaginho”, </w:t>
      </w:r>
      <w:r w:rsidR="002D77DA">
        <w:rPr>
          <w:szCs w:val="24"/>
        </w:rPr>
        <w:t>local que</w:t>
      </w:r>
      <w:r w:rsidR="00842793">
        <w:rPr>
          <w:szCs w:val="24"/>
        </w:rPr>
        <w:t xml:space="preserve"> construiu uma casa de três cômodos, mudando </w:t>
      </w:r>
      <w:r w:rsidR="00532BA6">
        <w:rPr>
          <w:szCs w:val="24"/>
        </w:rPr>
        <w:t xml:space="preserve">com a família para nova residência </w:t>
      </w:r>
      <w:r w:rsidR="00842793">
        <w:rPr>
          <w:szCs w:val="24"/>
        </w:rPr>
        <w:t>sem terminar</w:t>
      </w:r>
      <w:r>
        <w:rPr>
          <w:szCs w:val="24"/>
        </w:rPr>
        <w:t xml:space="preserve"> totalmente a obra</w:t>
      </w:r>
      <w:r w:rsidR="00842793">
        <w:rPr>
          <w:szCs w:val="24"/>
        </w:rPr>
        <w:t>. Foi uns do</w:t>
      </w:r>
      <w:r w:rsidR="001E3BC8">
        <w:rPr>
          <w:szCs w:val="24"/>
        </w:rPr>
        <w:t>s primeiros moradores do bairro</w:t>
      </w:r>
      <w:r>
        <w:rPr>
          <w:szCs w:val="24"/>
        </w:rPr>
        <w:t xml:space="preserve">, </w:t>
      </w:r>
      <w:r w:rsidR="001E3BC8">
        <w:rPr>
          <w:szCs w:val="24"/>
        </w:rPr>
        <w:t xml:space="preserve">assim, </w:t>
      </w:r>
      <w:r>
        <w:rPr>
          <w:szCs w:val="24"/>
        </w:rPr>
        <w:t>sempre procurou ajudar os que foram chegando depois, até mesmo compartilhando o pouco que tinha com os outros.</w:t>
      </w:r>
    </w:p>
    <w:p w:rsidR="00D329E2" w:rsidP="00615763">
      <w:pPr>
        <w:ind w:firstLine="1134"/>
        <w:jc w:val="both"/>
        <w:rPr>
          <w:szCs w:val="24"/>
        </w:rPr>
      </w:pPr>
    </w:p>
    <w:p w:rsidR="00D329E2" w:rsidP="00615763">
      <w:pPr>
        <w:ind w:firstLine="1134"/>
        <w:jc w:val="both"/>
        <w:rPr>
          <w:szCs w:val="24"/>
        </w:rPr>
      </w:pPr>
      <w:r>
        <w:rPr>
          <w:szCs w:val="24"/>
        </w:rPr>
        <w:t xml:space="preserve">No ano de 1986 e 1987 participou ativamente do movimento </w:t>
      </w:r>
      <w:r w:rsidRPr="0043325B" w:rsidR="002D77DA">
        <w:rPr>
          <w:szCs w:val="24"/>
          <w:shd w:val="clear" w:color="auto" w:fill="FFFFFF"/>
        </w:rPr>
        <w:t>Pró-Emancipação com o objetivo de transformar o então Distrito de Alumínio, em Município</w:t>
      </w:r>
      <w:r w:rsidR="009003CE">
        <w:rPr>
          <w:szCs w:val="24"/>
        </w:rPr>
        <w:t>.</w:t>
      </w:r>
    </w:p>
    <w:p w:rsidR="00D329E2" w:rsidP="00615763">
      <w:pPr>
        <w:ind w:firstLine="1134"/>
        <w:jc w:val="both"/>
        <w:rPr>
          <w:szCs w:val="24"/>
        </w:rPr>
      </w:pPr>
    </w:p>
    <w:p w:rsidR="00615763" w:rsidP="00615763">
      <w:pPr>
        <w:ind w:firstLine="1134"/>
        <w:jc w:val="both"/>
        <w:rPr>
          <w:szCs w:val="24"/>
        </w:rPr>
      </w:pPr>
      <w:r>
        <w:rPr>
          <w:szCs w:val="24"/>
        </w:rPr>
        <w:t>Moacir</w:t>
      </w:r>
      <w:r>
        <w:rPr>
          <w:szCs w:val="24"/>
        </w:rPr>
        <w:t xml:space="preserve"> está entre aqueles que puderam testemunhar com os próprios olhos, o processo de transformação e desenvolvimento da Vila Rodovalho, na sua elevação a Distrito, até culminar na criação do município de Alumínio.</w:t>
      </w:r>
    </w:p>
    <w:p w:rsidR="001E3BC8" w:rsidP="00615763">
      <w:pPr>
        <w:ind w:firstLine="1134"/>
        <w:jc w:val="both"/>
        <w:rPr>
          <w:szCs w:val="24"/>
        </w:rPr>
      </w:pPr>
    </w:p>
    <w:p w:rsidR="001E3BC8" w:rsidP="001E3BC8">
      <w:pPr>
        <w:ind w:firstLine="1134"/>
        <w:jc w:val="both"/>
        <w:rPr>
          <w:szCs w:val="24"/>
        </w:rPr>
      </w:pPr>
      <w:r>
        <w:rPr>
          <w:szCs w:val="24"/>
        </w:rPr>
        <w:t xml:space="preserve">Criou seus quatros filhos de forma bem simples, ensinando-lhes sempre a fazer o bem. Atualmente, </w:t>
      </w:r>
      <w:r w:rsidR="009003CE">
        <w:rPr>
          <w:szCs w:val="24"/>
        </w:rPr>
        <w:t>todos est</w:t>
      </w:r>
      <w:r>
        <w:rPr>
          <w:szCs w:val="24"/>
        </w:rPr>
        <w:t>ão formados e conquistaram o que almejaram.</w:t>
      </w:r>
    </w:p>
    <w:p w:rsidR="00615763" w:rsidRPr="009960AD" w:rsidP="00615763">
      <w:pPr>
        <w:ind w:firstLine="1134"/>
        <w:jc w:val="both"/>
        <w:rPr>
          <w:szCs w:val="24"/>
        </w:rPr>
      </w:pPr>
    </w:p>
    <w:p w:rsidR="00615763" w:rsidRPr="009960AD" w:rsidP="00615763">
      <w:pPr>
        <w:ind w:firstLine="1134"/>
        <w:jc w:val="both"/>
        <w:rPr>
          <w:szCs w:val="24"/>
        </w:rPr>
      </w:pPr>
      <w:r>
        <w:rPr>
          <w:szCs w:val="24"/>
        </w:rPr>
        <w:t>No ano de 2012, começou a apresentar os primeiros sinais de Alzheimer, falecendo</w:t>
      </w:r>
      <w:r w:rsidRPr="009960AD">
        <w:rPr>
          <w:szCs w:val="24"/>
        </w:rPr>
        <w:t xml:space="preserve"> </w:t>
      </w:r>
      <w:r w:rsidR="002D77DA">
        <w:rPr>
          <w:szCs w:val="24"/>
        </w:rPr>
        <w:t xml:space="preserve">aos 79 anos, </w:t>
      </w:r>
      <w:r w:rsidRPr="009960AD">
        <w:rPr>
          <w:szCs w:val="24"/>
        </w:rPr>
        <w:t xml:space="preserve">em </w:t>
      </w:r>
      <w:r>
        <w:rPr>
          <w:szCs w:val="24"/>
        </w:rPr>
        <w:t xml:space="preserve">15 de setembro de </w:t>
      </w:r>
      <w:r w:rsidRPr="009960AD">
        <w:rPr>
          <w:szCs w:val="24"/>
        </w:rPr>
        <w:t>20</w:t>
      </w:r>
      <w:r>
        <w:rPr>
          <w:szCs w:val="24"/>
        </w:rPr>
        <w:t>21</w:t>
      </w:r>
      <w:r w:rsidRPr="009960AD">
        <w:rPr>
          <w:szCs w:val="24"/>
        </w:rPr>
        <w:t>.</w:t>
      </w:r>
    </w:p>
    <w:p w:rsidR="0002081F" w:rsidRPr="009C171C" w:rsidP="002821F0">
      <w:pPr>
        <w:jc w:val="both"/>
        <w:rPr>
          <w:rFonts w:cstheme="minorHAnsi"/>
          <w:b/>
          <w:sz w:val="24"/>
          <w:szCs w:val="24"/>
        </w:rPr>
      </w:pPr>
    </w:p>
    <w:p w:rsidR="0002081F" w:rsidRPr="009C171C" w:rsidP="002821F0">
      <w:pPr>
        <w:ind w:firstLine="1134"/>
        <w:jc w:val="both"/>
        <w:rPr>
          <w:rFonts w:cstheme="minorHAnsi"/>
          <w:sz w:val="24"/>
          <w:szCs w:val="24"/>
        </w:rPr>
      </w:pPr>
    </w:p>
    <w:p w:rsidR="002821F0" w:rsidRPr="009C171C" w:rsidP="002821F0">
      <w:pPr>
        <w:jc w:val="both"/>
        <w:rPr>
          <w:rFonts w:cstheme="minorHAnsi"/>
          <w:sz w:val="24"/>
          <w:szCs w:val="24"/>
        </w:rPr>
      </w:pPr>
    </w:p>
    <w:p w:rsidR="0002081F" w:rsidRPr="009C171C" w:rsidP="002821F0">
      <w:pPr>
        <w:jc w:val="both"/>
        <w:rPr>
          <w:rFonts w:cstheme="minorHAnsi"/>
          <w:sz w:val="24"/>
          <w:szCs w:val="24"/>
        </w:rPr>
      </w:pPr>
      <w:r w:rsidRPr="009C171C">
        <w:rPr>
          <w:rFonts w:cstheme="minorHAnsi"/>
          <w:sz w:val="24"/>
          <w:szCs w:val="24"/>
        </w:rPr>
        <w:t>Anexo Certidão de Óbito.</w:t>
      </w:r>
    </w:p>
    <w:p w:rsidR="0002081F" w:rsidRPr="009C171C" w:rsidP="002821F0">
      <w:pPr>
        <w:ind w:firstLine="1134"/>
        <w:jc w:val="both"/>
        <w:rPr>
          <w:rFonts w:cstheme="minorHAnsi"/>
          <w:sz w:val="24"/>
          <w:szCs w:val="24"/>
        </w:rPr>
      </w:pPr>
    </w:p>
    <w:p w:rsidR="002821F0" w:rsidRPr="009C171C" w:rsidP="002821F0">
      <w:pPr>
        <w:ind w:firstLine="1134"/>
        <w:jc w:val="center"/>
        <w:rPr>
          <w:rFonts w:cstheme="minorHAnsi"/>
          <w:b/>
          <w:sz w:val="24"/>
          <w:szCs w:val="24"/>
        </w:rPr>
      </w:pPr>
    </w:p>
    <w:p w:rsidR="002821F0" w:rsidRPr="009C171C" w:rsidP="002821F0">
      <w:pPr>
        <w:ind w:firstLine="1134"/>
        <w:jc w:val="center"/>
        <w:rPr>
          <w:rFonts w:cstheme="minorHAnsi"/>
          <w:b/>
          <w:sz w:val="24"/>
          <w:szCs w:val="24"/>
        </w:rPr>
      </w:pPr>
    </w:p>
    <w:p w:rsidR="0002081F" w:rsidRPr="009C171C" w:rsidP="002821F0">
      <w:pPr>
        <w:ind w:firstLine="1134"/>
        <w:jc w:val="center"/>
        <w:rPr>
          <w:rFonts w:cstheme="minorHAnsi"/>
          <w:b/>
          <w:sz w:val="24"/>
          <w:szCs w:val="24"/>
        </w:rPr>
      </w:pPr>
      <w:r w:rsidRPr="009C171C">
        <w:rPr>
          <w:rFonts w:cstheme="minorHAnsi"/>
          <w:b/>
          <w:sz w:val="24"/>
          <w:szCs w:val="24"/>
        </w:rPr>
        <w:t>ADILSON BALDOINO</w:t>
      </w:r>
    </w:p>
    <w:p w:rsidR="0002081F" w:rsidRPr="009C171C" w:rsidP="002821F0">
      <w:pPr>
        <w:ind w:firstLine="1134"/>
        <w:jc w:val="center"/>
        <w:rPr>
          <w:rFonts w:cstheme="minorHAnsi"/>
          <w:b/>
          <w:sz w:val="24"/>
          <w:szCs w:val="24"/>
        </w:rPr>
      </w:pPr>
      <w:r w:rsidRPr="009C171C">
        <w:rPr>
          <w:rFonts w:cstheme="minorHAnsi"/>
          <w:b/>
          <w:sz w:val="24"/>
          <w:szCs w:val="24"/>
        </w:rPr>
        <w:t>Vereador</w:t>
      </w:r>
    </w:p>
    <w:p w:rsidR="0002081F" w:rsidRPr="009C171C" w:rsidP="0002081F">
      <w:pPr>
        <w:jc w:val="both"/>
        <w:rPr>
          <w:rFonts w:cstheme="minorHAnsi"/>
          <w:sz w:val="24"/>
          <w:szCs w:val="24"/>
        </w:rPr>
      </w:pPr>
    </w:p>
    <w:p w:rsidR="0002081F" w:rsidRPr="009C171C" w:rsidP="0002081F">
      <w:pPr>
        <w:jc w:val="both"/>
        <w:rPr>
          <w:rFonts w:cstheme="minorHAnsi"/>
          <w:sz w:val="24"/>
          <w:szCs w:val="24"/>
        </w:rPr>
      </w:pPr>
    </w:p>
    <w:p w:rsidR="00A76797" w:rsidRPr="009C171C" w:rsidP="00A76797">
      <w:pPr>
        <w:jc w:val="both"/>
        <w:rPr>
          <w:rFonts w:cstheme="minorHAnsi"/>
          <w:sz w:val="24"/>
          <w:szCs w:val="24"/>
        </w:rPr>
      </w:pPr>
    </w:p>
    <w:p w:rsidR="00A76797" w:rsidRPr="009C171C" w:rsidP="00A76797">
      <w:pPr>
        <w:jc w:val="both"/>
        <w:rPr>
          <w:rFonts w:cstheme="minorHAnsi"/>
          <w:sz w:val="24"/>
          <w:szCs w:val="24"/>
        </w:rPr>
      </w:pPr>
    </w:p>
    <w:p w:rsidR="00A76797" w:rsidP="00A76797">
      <w:pPr>
        <w:rPr>
          <w:rFonts w:cstheme="minorHAnsi"/>
          <w:sz w:val="24"/>
          <w:szCs w:val="24"/>
        </w:rPr>
      </w:pPr>
    </w:p>
    <w:p w:rsidR="00615763" w:rsidP="00A76797">
      <w:pPr>
        <w:rPr>
          <w:rFonts w:cstheme="minorHAnsi"/>
          <w:sz w:val="24"/>
          <w:szCs w:val="24"/>
        </w:rPr>
      </w:pPr>
    </w:p>
    <w:p w:rsidR="00615763" w:rsidRPr="009C171C" w:rsidP="00A76797">
      <w:pPr>
        <w:rPr>
          <w:rFonts w:cstheme="minorHAnsi"/>
          <w:sz w:val="24"/>
          <w:szCs w:val="24"/>
        </w:rPr>
      </w:pPr>
    </w:p>
    <w:p w:rsidR="00A76797" w:rsidRPr="009C171C" w:rsidP="007D1B05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317023" cy="6383781"/>
            <wp:effectExtent l="0" t="0" r="762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401305" name="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3829" t="2369" r="2175" b="19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405" cy="6385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797" w:rsidRPr="009C171C" w:rsidP="00A76797">
      <w:pPr>
        <w:jc w:val="center"/>
        <w:rPr>
          <w:rFonts w:cstheme="minorHAnsi"/>
          <w:sz w:val="24"/>
          <w:szCs w:val="24"/>
        </w:rPr>
      </w:pPr>
    </w:p>
    <w:p w:rsidR="00A76797" w:rsidRPr="009C171C" w:rsidP="0008546C">
      <w:pPr>
        <w:jc w:val="center"/>
        <w:rPr>
          <w:rFonts w:cstheme="minorHAnsi"/>
          <w:sz w:val="24"/>
          <w:szCs w:val="24"/>
        </w:rPr>
      </w:pPr>
    </w:p>
    <w:p w:rsidR="00A76797" w:rsidRPr="009C171C" w:rsidP="00A76797">
      <w:pPr>
        <w:rPr>
          <w:rFonts w:cstheme="minorHAnsi"/>
          <w:b/>
          <w:sz w:val="24"/>
          <w:szCs w:val="24"/>
        </w:rPr>
      </w:pPr>
    </w:p>
    <w:p w:rsidR="00A76797" w:rsidRPr="009C171C" w:rsidP="00A76797">
      <w:pPr>
        <w:rPr>
          <w:rFonts w:cstheme="minorHAnsi"/>
          <w:b/>
          <w:sz w:val="24"/>
          <w:szCs w:val="24"/>
        </w:rPr>
      </w:pPr>
    </w:p>
    <w:p w:rsidR="0036447B" w:rsidRPr="009C171C" w:rsidP="00A76797">
      <w:pPr>
        <w:rPr>
          <w:rFonts w:cstheme="minorHAnsi"/>
          <w:b/>
          <w:sz w:val="24"/>
          <w:szCs w:val="24"/>
        </w:rPr>
      </w:pPr>
    </w:p>
    <w:p w:rsidR="0036447B" w:rsidRPr="009C171C" w:rsidP="00A76797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Croqui do l</w:t>
      </w:r>
      <w:r w:rsidRPr="009C171C" w:rsidR="009C171C">
        <w:rPr>
          <w:rFonts w:cstheme="minorHAnsi"/>
          <w:b/>
          <w:sz w:val="24"/>
          <w:szCs w:val="24"/>
        </w:rPr>
        <w:t>ogradouro público localizado na Avenida Helena Pereira de Moraes, Jardim Progresso</w:t>
      </w:r>
      <w:r w:rsidR="00532BA6">
        <w:rPr>
          <w:rFonts w:cstheme="minorHAnsi"/>
          <w:b/>
          <w:sz w:val="24"/>
          <w:szCs w:val="24"/>
        </w:rPr>
        <w:t>.</w:t>
      </w:r>
      <w:bookmarkStart w:id="0" w:name="_GoBack"/>
      <w:bookmarkEnd w:id="0"/>
    </w:p>
    <w:p w:rsidR="0036447B" w:rsidRPr="009C171C" w:rsidP="00A76797">
      <w:pPr>
        <w:rPr>
          <w:rFonts w:cstheme="minorHAnsi"/>
          <w:b/>
          <w:sz w:val="24"/>
          <w:szCs w:val="24"/>
        </w:rPr>
      </w:pPr>
    </w:p>
    <w:p w:rsidR="0036447B" w:rsidP="00A76797">
      <w:pPr>
        <w:rPr>
          <w:rFonts w:cstheme="minorHAnsi"/>
          <w:b/>
          <w:sz w:val="24"/>
          <w:szCs w:val="24"/>
        </w:rPr>
      </w:pPr>
    </w:p>
    <w:p w:rsidR="007D1B05" w:rsidRPr="009C171C" w:rsidP="00A76797">
      <w:pPr>
        <w:rPr>
          <w:rFonts w:cstheme="minorHAnsi"/>
          <w:b/>
          <w:sz w:val="24"/>
          <w:szCs w:val="24"/>
        </w:rPr>
      </w:pPr>
    </w:p>
    <w:p w:rsidR="0036447B" w:rsidRPr="009C171C" w:rsidP="00A76797">
      <w:pPr>
        <w:rPr>
          <w:rFonts w:cstheme="minorHAnsi"/>
          <w:b/>
          <w:sz w:val="24"/>
          <w:szCs w:val="24"/>
        </w:rPr>
      </w:pPr>
    </w:p>
    <w:p w:rsidR="00A76797" w:rsidRPr="009C171C" w:rsidP="00A76797">
      <w:pPr>
        <w:rPr>
          <w:rFonts w:cstheme="minorHAnsi"/>
          <w:b/>
          <w:sz w:val="24"/>
          <w:szCs w:val="24"/>
        </w:rPr>
      </w:pPr>
    </w:p>
    <w:p w:rsidR="00A76797" w:rsidRPr="009C171C" w:rsidP="00A76797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303930" cy="4210050"/>
            <wp:effectExtent l="0" t="0" r="190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678742" name="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6305" t="11551" r="29352" b="32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125" cy="4229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797" w:rsidRPr="009C171C" w:rsidP="00A76797">
      <w:pPr>
        <w:rPr>
          <w:rFonts w:cstheme="minorHAnsi"/>
          <w:sz w:val="24"/>
          <w:szCs w:val="24"/>
        </w:rPr>
      </w:pPr>
    </w:p>
    <w:p w:rsidR="00A76797" w:rsidRPr="009C171C" w:rsidP="00A76797">
      <w:pPr>
        <w:rPr>
          <w:rFonts w:cstheme="minorHAnsi"/>
          <w:sz w:val="24"/>
          <w:szCs w:val="24"/>
        </w:rPr>
      </w:pPr>
    </w:p>
    <w:p w:rsidR="00A76797" w:rsidP="00A76797">
      <w:pPr>
        <w:rPr>
          <w:rFonts w:cstheme="minorHAnsi"/>
          <w:sz w:val="24"/>
          <w:szCs w:val="24"/>
        </w:rPr>
      </w:pPr>
    </w:p>
    <w:p w:rsidR="007D1B05" w:rsidP="00A76797">
      <w:pPr>
        <w:rPr>
          <w:rFonts w:cstheme="minorHAnsi"/>
          <w:sz w:val="24"/>
          <w:szCs w:val="24"/>
        </w:rPr>
      </w:pPr>
    </w:p>
    <w:p w:rsidR="007D1B05" w:rsidP="00A76797">
      <w:pPr>
        <w:rPr>
          <w:rFonts w:cstheme="minorHAnsi"/>
          <w:sz w:val="24"/>
          <w:szCs w:val="24"/>
        </w:rPr>
      </w:pPr>
    </w:p>
    <w:p w:rsidR="007D1B05" w:rsidP="00A76797">
      <w:pPr>
        <w:rPr>
          <w:rFonts w:cstheme="minorHAnsi"/>
          <w:sz w:val="24"/>
          <w:szCs w:val="24"/>
        </w:rPr>
      </w:pPr>
    </w:p>
    <w:p w:rsidR="007D1B05" w:rsidP="00A76797">
      <w:pPr>
        <w:rPr>
          <w:rFonts w:cstheme="minorHAnsi"/>
          <w:sz w:val="24"/>
          <w:szCs w:val="24"/>
        </w:rPr>
      </w:pPr>
    </w:p>
    <w:p w:rsidR="007D1B05" w:rsidP="00A76797">
      <w:pPr>
        <w:rPr>
          <w:rFonts w:cstheme="minorHAnsi"/>
          <w:sz w:val="24"/>
          <w:szCs w:val="24"/>
        </w:rPr>
      </w:pPr>
    </w:p>
    <w:p w:rsidR="007D1B05" w:rsidP="00A76797">
      <w:pPr>
        <w:rPr>
          <w:rFonts w:cstheme="minorHAnsi"/>
          <w:sz w:val="24"/>
          <w:szCs w:val="24"/>
        </w:rPr>
      </w:pPr>
    </w:p>
    <w:p w:rsidR="007D1B05" w:rsidRPr="009C171C" w:rsidP="00A76797">
      <w:pPr>
        <w:rPr>
          <w:rFonts w:cstheme="minorHAnsi"/>
          <w:sz w:val="24"/>
          <w:szCs w:val="24"/>
        </w:rPr>
      </w:pPr>
    </w:p>
    <w:p w:rsidR="002821F0" w:rsidRPr="009C171C" w:rsidP="00A76797">
      <w:pPr>
        <w:rPr>
          <w:rFonts w:cstheme="minorHAnsi"/>
          <w:sz w:val="24"/>
          <w:szCs w:val="24"/>
        </w:rPr>
      </w:pPr>
    </w:p>
    <w:p w:rsidR="002821F0" w:rsidRPr="009C171C" w:rsidP="00A76797">
      <w:pPr>
        <w:rPr>
          <w:rFonts w:cstheme="minorHAnsi"/>
          <w:sz w:val="24"/>
          <w:szCs w:val="24"/>
        </w:rPr>
      </w:pPr>
    </w:p>
    <w:p w:rsidR="00615763" w:rsidRPr="00F127C8" w:rsidP="00615763">
      <w:pPr>
        <w:rPr>
          <w:rFonts w:ascii="Times New Roman" w:hAnsi="Times New Roman" w:cs="Times New Roman"/>
          <w:sz w:val="24"/>
          <w:szCs w:val="24"/>
        </w:rPr>
      </w:pPr>
      <w:r w:rsidRPr="00F127C8">
        <w:rPr>
          <w:rFonts w:ascii="Times New Roman" w:hAnsi="Times New Roman" w:cs="Times New Roman"/>
          <w:b/>
          <w:sz w:val="24"/>
          <w:szCs w:val="24"/>
        </w:rPr>
        <w:t>Fotos:</w:t>
      </w:r>
      <w:r>
        <w:rPr>
          <w:rFonts w:ascii="Times New Roman" w:hAnsi="Times New Roman" w:cs="Times New Roman"/>
          <w:sz w:val="24"/>
          <w:szCs w:val="24"/>
        </w:rPr>
        <w:t xml:space="preserve"> Fornecidas pela família do homenageado</w:t>
      </w:r>
      <w:r w:rsidRPr="00F127C8">
        <w:rPr>
          <w:rFonts w:ascii="Times New Roman" w:hAnsi="Times New Roman" w:cs="Times New Roman"/>
          <w:sz w:val="24"/>
          <w:szCs w:val="24"/>
        </w:rPr>
        <w:t>.</w:t>
      </w:r>
    </w:p>
    <w:p w:rsidR="002821F0" w:rsidRPr="009C171C" w:rsidP="00A76797">
      <w:pPr>
        <w:rPr>
          <w:rFonts w:cstheme="minorHAnsi"/>
          <w:sz w:val="24"/>
          <w:szCs w:val="24"/>
        </w:rPr>
      </w:pPr>
    </w:p>
    <w:p w:rsidR="00615763" w:rsidRPr="009C171C" w:rsidP="00615763">
      <w:pPr>
        <w:jc w:val="center"/>
        <w:rPr>
          <w:rFonts w:cstheme="minorHAnsi"/>
          <w:sz w:val="24"/>
          <w:szCs w:val="24"/>
        </w:rPr>
      </w:pPr>
      <w:r w:rsidRPr="00615763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2576333" cy="3903597"/>
            <wp:effectExtent l="3175" t="0" r="0" b="0"/>
            <wp:docPr id="4" name="Imagem 4" descr="C:\Users\Gabinete 03\Documents\PROJETO DE LEI\PRAÇA\PRAÇA 1\WhatsApp Image 2023-10-19 at 08.58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059758" name="Picture 3" descr="C:\Users\Gabinete 03\Documents\PROJETO DE LEI\PRAÇA\PRAÇA 1\WhatsApp Image 2023-10-19 at 08.58.41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7" t="11725" r="5920" b="773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83501" cy="391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06E" w:rsidRPr="009C171C" w:rsidP="00A76797">
      <w:pPr>
        <w:rPr>
          <w:rFonts w:cstheme="minorHAnsi"/>
          <w:sz w:val="24"/>
          <w:szCs w:val="24"/>
        </w:rPr>
      </w:pPr>
    </w:p>
    <w:p w:rsidR="00DE0C27" w:rsidP="0036447B">
      <w:pPr>
        <w:jc w:val="both"/>
        <w:rPr>
          <w:rFonts w:cstheme="minorHAnsi"/>
          <w:sz w:val="24"/>
          <w:szCs w:val="24"/>
        </w:rPr>
      </w:pPr>
      <w:r w:rsidRPr="00615763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2417940" cy="3478462"/>
            <wp:effectExtent l="3175" t="0" r="5080" b="5080"/>
            <wp:docPr id="2" name="Imagem 2" descr="C:\Users\Gabinete 03\Documents\PROJETO DE LEI\PRAÇA\PRAÇA 1\WhatsApp Image 2023-10-19 at 08.58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960724" name="Picture 1" descr="C:\Users\Gabinete 03\Documents\PROJETO DE LEI\PRAÇA\PRAÇA 1\WhatsApp Image 2023-10-19 at 08.58.40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7" t="11018" r="1262" b="1318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3323" cy="351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763" w:rsidRPr="009C171C" w:rsidP="007D1B05">
      <w:pPr>
        <w:jc w:val="right"/>
        <w:rPr>
          <w:rFonts w:cstheme="minorHAnsi"/>
          <w:sz w:val="24"/>
          <w:szCs w:val="24"/>
        </w:rPr>
      </w:pPr>
      <w:r w:rsidRPr="00615763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2430279" cy="3494367"/>
            <wp:effectExtent l="1588" t="0" r="0" b="0"/>
            <wp:docPr id="1505604219" name="Imagem 3" descr="C:\Users\Gabinete 03\Documents\PROJETO DE LEI\PRAÇA\PRAÇA 1\WhatsApp Image 2023-10-19 at 08.58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081399" name="Picture 2" descr="C:\Users\Gabinete 03\Documents\PROJETO DE LEI\PRAÇA\PRAÇA 1\WhatsApp Image 2023-10-19 at 08.58.41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1" t="10736" r="3247" b="1416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35564" cy="350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Sect="0036447B">
      <w:headerReference w:type="default" r:id="rId15"/>
      <w:footerReference w:type="default" r:id="rId16"/>
      <w:pgSz w:w="11906" w:h="16838" w:code="9"/>
      <w:pgMar w:top="2694" w:right="991" w:bottom="1276" w:left="851" w:header="709" w:footer="290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4C3076">
    <w:pPr>
      <w:pStyle w:val="Footer"/>
      <w:jc w:val="center"/>
    </w:pPr>
    <w:r>
      <w:t xml:space="preserve">Rua Hamilton </w:t>
    </w:r>
    <w:r>
      <w:t>Moratti</w:t>
    </w:r>
    <w:r>
      <w:t>, 10 – Vila Santa Luzia – CEP 18125-000 – Alumínio – SP – Fone: (11) 4715-4700</w:t>
    </w:r>
  </w:p>
  <w:p w:rsidR="004C3076" w:rsidP="004C3076">
    <w:pPr>
      <w:pStyle w:val="Footer"/>
      <w:jc w:val="center"/>
    </w:pPr>
    <w:r>
      <w:t>CNPJ: 58.987.652/000-41 – www.camaraaluminio.sp.gov.br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1F7E0D">
    <w:pPr>
      <w:pStyle w:val="Header"/>
      <w:tabs>
        <w:tab w:val="left" w:pos="2685"/>
        <w:tab w:val="clear" w:pos="4252"/>
        <w:tab w:val="clear" w:pos="8504"/>
      </w:tabs>
      <w:jc w:val="both"/>
    </w:pPr>
    <w:r>
      <w:rPr>
        <w:noProof/>
        <w:lang w:eastAsia="pt-BR"/>
      </w:rPr>
      <w:drawing>
        <wp:inline distT="0" distB="0" distL="0" distR="0">
          <wp:extent cx="1033593" cy="1260000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5F7ED5">
      <w:t xml:space="preserve">            </w:t>
    </w:r>
    <w:r w:rsidR="004C3076">
      <w:t xml:space="preserve">   </w:t>
    </w:r>
    <w:r w:rsidR="005F7ED5">
      <w:t xml:space="preserve">                                                              </w:t>
    </w:r>
    <w:r w:rsidR="003C6DBA">
      <w:t xml:space="preserve"> </w:t>
    </w:r>
    <w:r w:rsidR="005F7ED5">
      <w:t xml:space="preserve"> </w:t>
    </w:r>
    <w:r w:rsidR="004C3076">
      <w:t xml:space="preserve">            </w:t>
    </w:r>
    <w:r w:rsidR="005F7ED5">
      <w:t xml:space="preserve">       </w:t>
    </w:r>
    <w:r w:rsidR="005F7ED5">
      <w:rPr>
        <w:noProof/>
        <w:lang w:eastAsia="pt-BR"/>
      </w:rPr>
      <w:drawing>
        <wp:inline distT="0" distB="0" distL="0" distR="0">
          <wp:extent cx="1584000" cy="917054"/>
          <wp:effectExtent l="0" t="0" r="0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5822221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7E0D">
      <w:t xml:space="preserve">                                                   </w:t>
    </w:r>
  </w:p>
  <w:p w:rsidR="005916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5C26D0B"/>
    <w:multiLevelType w:val="hybridMultilevel"/>
    <w:tmpl w:val="388E1B5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616AEB"/>
    <w:multiLevelType w:val="hybridMultilevel"/>
    <w:tmpl w:val="24A4152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797"/>
    <w:rsid w:val="0002081F"/>
    <w:rsid w:val="00051EA4"/>
    <w:rsid w:val="0008546C"/>
    <w:rsid w:val="000A5613"/>
    <w:rsid w:val="001E3BC8"/>
    <w:rsid w:val="001F7E0D"/>
    <w:rsid w:val="00213398"/>
    <w:rsid w:val="00222C08"/>
    <w:rsid w:val="00231B4F"/>
    <w:rsid w:val="00235BFA"/>
    <w:rsid w:val="002630B5"/>
    <w:rsid w:val="00271F54"/>
    <w:rsid w:val="002821F0"/>
    <w:rsid w:val="002C06FA"/>
    <w:rsid w:val="002D77DA"/>
    <w:rsid w:val="002F6FBF"/>
    <w:rsid w:val="003204FC"/>
    <w:rsid w:val="0036447B"/>
    <w:rsid w:val="003A6EFD"/>
    <w:rsid w:val="003C6DBA"/>
    <w:rsid w:val="0043325B"/>
    <w:rsid w:val="00436BB7"/>
    <w:rsid w:val="00472EC2"/>
    <w:rsid w:val="004C3076"/>
    <w:rsid w:val="004F42A5"/>
    <w:rsid w:val="005031E6"/>
    <w:rsid w:val="00532BA6"/>
    <w:rsid w:val="00591627"/>
    <w:rsid w:val="005A41FF"/>
    <w:rsid w:val="005F7ED5"/>
    <w:rsid w:val="00615763"/>
    <w:rsid w:val="00615A83"/>
    <w:rsid w:val="00644617"/>
    <w:rsid w:val="006A7FDC"/>
    <w:rsid w:val="006C7023"/>
    <w:rsid w:val="006E6E74"/>
    <w:rsid w:val="007D1B05"/>
    <w:rsid w:val="00842793"/>
    <w:rsid w:val="009003CE"/>
    <w:rsid w:val="0090546A"/>
    <w:rsid w:val="009960AD"/>
    <w:rsid w:val="009C171C"/>
    <w:rsid w:val="00A171C0"/>
    <w:rsid w:val="00A266C5"/>
    <w:rsid w:val="00A6534B"/>
    <w:rsid w:val="00A76797"/>
    <w:rsid w:val="00C1226E"/>
    <w:rsid w:val="00C16128"/>
    <w:rsid w:val="00C75FE6"/>
    <w:rsid w:val="00C918F4"/>
    <w:rsid w:val="00CE5CF4"/>
    <w:rsid w:val="00D051F2"/>
    <w:rsid w:val="00D1506E"/>
    <w:rsid w:val="00D329E2"/>
    <w:rsid w:val="00D47C54"/>
    <w:rsid w:val="00D9031F"/>
    <w:rsid w:val="00D96174"/>
    <w:rsid w:val="00DE0C27"/>
    <w:rsid w:val="00E122ED"/>
    <w:rsid w:val="00E35CF6"/>
    <w:rsid w:val="00EE77FA"/>
    <w:rsid w:val="00F127C8"/>
    <w:rsid w:val="00FB07C4"/>
    <w:rsid w:val="00FB6734"/>
    <w:rsid w:val="00FD52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966CF7D-BACF-454C-BDC0-6F79FFC5A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C27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591627"/>
  </w:style>
  <w:style w:type="paragraph" w:styleId="Footer">
    <w:name w:val="footer"/>
    <w:basedOn w:val="Normal"/>
    <w:link w:val="Rodap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591627"/>
  </w:style>
  <w:style w:type="paragraph" w:customStyle="1" w:styleId="xparagraph">
    <w:name w:val="x_paragraph"/>
    <w:basedOn w:val="Normal"/>
    <w:rsid w:val="006C702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xnormaltextrun">
    <w:name w:val="x_normaltextrun"/>
    <w:basedOn w:val="DefaultParagraphFont"/>
    <w:rsid w:val="006C7023"/>
  </w:style>
  <w:style w:type="character" w:customStyle="1" w:styleId="xeop">
    <w:name w:val="x_eop"/>
    <w:basedOn w:val="DefaultParagraphFont"/>
    <w:rsid w:val="006C7023"/>
  </w:style>
  <w:style w:type="character" w:styleId="Hyperlink">
    <w:name w:val="Hyperlink"/>
    <w:basedOn w:val="DefaultParagraphFont"/>
    <w:uiPriority w:val="99"/>
    <w:semiHidden/>
    <w:unhideWhenUsed/>
    <w:rsid w:val="00A7679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76797"/>
    <w:pPr>
      <w:spacing w:after="160" w:line="259" w:lineRule="auto"/>
      <w:ind w:left="720"/>
      <w:contextualSpacing/>
    </w:pPr>
  </w:style>
  <w:style w:type="table" w:styleId="TableGrid">
    <w:name w:val="Table Grid"/>
    <w:basedOn w:val="TableNormal"/>
    <w:uiPriority w:val="39"/>
    <w:rsid w:val="00A767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TextodebaloChar"/>
    <w:uiPriority w:val="99"/>
    <w:semiHidden/>
    <w:unhideWhenUsed/>
    <w:rsid w:val="0090546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0546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rsid w:val="002C06F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Strong">
    <w:name w:val="Strong"/>
    <w:basedOn w:val="DefaultParagraphFont"/>
    <w:uiPriority w:val="22"/>
    <w:qFormat/>
    <w:rsid w:val="006157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tif" /><Relationship Id="rId11" Type="http://schemas.openxmlformats.org/officeDocument/2006/relationships/image" Target="media/image7.png" /><Relationship Id="rId12" Type="http://schemas.openxmlformats.org/officeDocument/2006/relationships/image" Target="media/image8.tif" /><Relationship Id="rId13" Type="http://schemas.openxmlformats.org/officeDocument/2006/relationships/image" Target="media/image9.png" /><Relationship Id="rId14" Type="http://schemas.openxmlformats.org/officeDocument/2006/relationships/image" Target="media/image10.tif" /><Relationship Id="rId15" Type="http://schemas.openxmlformats.org/officeDocument/2006/relationships/header" Target="header1.xml" /><Relationship Id="rId16" Type="http://schemas.openxmlformats.org/officeDocument/2006/relationships/footer" Target="footer1.xml" /><Relationship Id="rId17" Type="http://schemas.openxmlformats.org/officeDocument/2006/relationships/theme" Target="theme/theme1.xml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tif" /><Relationship Id="rId7" Type="http://schemas.openxmlformats.org/officeDocument/2006/relationships/image" Target="media/image3.png" /><Relationship Id="rId8" Type="http://schemas.openxmlformats.org/officeDocument/2006/relationships/image" Target="media/image4.tif" /><Relationship Id="rId9" Type="http://schemas.openxmlformats.org/officeDocument/2006/relationships/image" Target="media/image5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1.png" /><Relationship Id="rId2" Type="http://schemas.openxmlformats.org/officeDocument/2006/relationships/image" Target="media/image12.jpe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Gabinete%2003\Documents\Modelos%20Personalizados%20do%20Office\TIMBRE%20-%20modelo.dotx" TargetMode="External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5AFFA0-3FF1-4898-9527-D9683103C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 - modelo</Template>
  <TotalTime>197</TotalTime>
  <Pages>5</Pages>
  <Words>438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03</dc:creator>
  <cp:lastModifiedBy>Gabinete 03</cp:lastModifiedBy>
  <cp:revision>16</cp:revision>
  <cp:lastPrinted>2023-10-20T13:55:05Z</cp:lastPrinted>
  <dcterms:created xsi:type="dcterms:W3CDTF">2023-01-19T18:56:00Z</dcterms:created>
  <dcterms:modified xsi:type="dcterms:W3CDTF">2023-10-20T12:43:00Z</dcterms:modified>
</cp:coreProperties>
</file>