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C2AE1">
      <w:pPr>
        <w:jc w:val="both"/>
        <w:rPr>
          <w:sz w:val="24"/>
        </w:rPr>
      </w:pPr>
      <w:r>
        <w:rPr>
          <w:sz w:val="24"/>
        </w:rPr>
        <w:t>Parecer Nº 141/2023 ao Projeto de Lei Nº 17/2023</w:t>
      </w:r>
      <w:r>
        <w:rPr>
          <w:sz w:val="24"/>
        </w:rPr>
        <w:t xml:space="preserve">PARECER SOBRE O PROJETO DE LEI Nº </w:t>
      </w:r>
      <w:r w:rsidR="00CB7E86">
        <w:rPr>
          <w:sz w:val="24"/>
        </w:rPr>
        <w:t>17</w:t>
      </w:r>
      <w:r>
        <w:rPr>
          <w:sz w:val="24"/>
        </w:rPr>
        <w:t>/20</w:t>
      </w:r>
      <w:r w:rsidR="00E55B79">
        <w:rPr>
          <w:sz w:val="24"/>
        </w:rPr>
        <w:t>2</w:t>
      </w:r>
      <w:r w:rsidR="00CB7E86">
        <w:rPr>
          <w:sz w:val="24"/>
        </w:rPr>
        <w:t>3</w:t>
      </w:r>
      <w:r w:rsidR="009A199D">
        <w:rPr>
          <w:sz w:val="24"/>
        </w:rPr>
        <w:t>,</w:t>
      </w:r>
      <w:r>
        <w:rPr>
          <w:sz w:val="24"/>
        </w:rPr>
        <w:t xml:space="preserve"> DE AUTORIA DO EXECUTIVO, QUE DISPÕE SOBRE ALTERAÇ</w:t>
      </w:r>
      <w:r w:rsidR="004743B4">
        <w:rPr>
          <w:sz w:val="24"/>
        </w:rPr>
        <w:t>ÕES</w:t>
      </w:r>
      <w:r w:rsidR="00A463C0">
        <w:rPr>
          <w:sz w:val="24"/>
        </w:rPr>
        <w:t xml:space="preserve">DOS ANEXOS V E VI QUE INTEGRAM </w:t>
      </w:r>
      <w:r>
        <w:rPr>
          <w:sz w:val="24"/>
        </w:rPr>
        <w:t>A LEI</w:t>
      </w:r>
      <w:r w:rsidR="00A463C0">
        <w:rPr>
          <w:sz w:val="24"/>
        </w:rPr>
        <w:t xml:space="preserve"> MUNICIPAL Nº</w:t>
      </w:r>
      <w:r w:rsidR="00CB7E86">
        <w:rPr>
          <w:sz w:val="24"/>
        </w:rPr>
        <w:t xml:space="preserve"> </w:t>
      </w:r>
      <w:r w:rsidR="001B627C">
        <w:rPr>
          <w:sz w:val="24"/>
        </w:rPr>
        <w:t>2</w:t>
      </w:r>
      <w:r w:rsidR="008834DA">
        <w:rPr>
          <w:sz w:val="24"/>
        </w:rPr>
        <w:t>.</w:t>
      </w:r>
      <w:r w:rsidR="00CB7E86">
        <w:rPr>
          <w:sz w:val="24"/>
        </w:rPr>
        <w:t>212</w:t>
      </w:r>
      <w:r>
        <w:rPr>
          <w:sz w:val="24"/>
        </w:rPr>
        <w:t>/</w:t>
      </w:r>
      <w:r w:rsidR="009A199D">
        <w:rPr>
          <w:sz w:val="24"/>
        </w:rPr>
        <w:t>20</w:t>
      </w:r>
      <w:r w:rsidR="008834DA">
        <w:rPr>
          <w:sz w:val="24"/>
        </w:rPr>
        <w:t>2</w:t>
      </w:r>
      <w:r w:rsidR="00A463C0">
        <w:rPr>
          <w:sz w:val="24"/>
        </w:rPr>
        <w:t>1</w:t>
      </w:r>
      <w:r w:rsidR="004743B4">
        <w:rPr>
          <w:sz w:val="24"/>
        </w:rPr>
        <w:t>,</w:t>
      </w:r>
      <w:r w:rsidR="00A463C0">
        <w:rPr>
          <w:sz w:val="24"/>
        </w:rPr>
        <w:t xml:space="preserve"> QUE TRATA DA LEI DE </w:t>
      </w:r>
      <w:r>
        <w:rPr>
          <w:sz w:val="24"/>
        </w:rPr>
        <w:t>DIRETRIZES ORÇAMENTÁRIAS 20</w:t>
      </w:r>
      <w:r w:rsidR="00E55B79">
        <w:rPr>
          <w:sz w:val="24"/>
        </w:rPr>
        <w:t>2</w:t>
      </w:r>
      <w:r w:rsidR="00CB7E86">
        <w:rPr>
          <w:sz w:val="24"/>
        </w:rPr>
        <w:t>3</w:t>
      </w:r>
      <w:r w:rsidR="000B04C0">
        <w:rPr>
          <w:sz w:val="24"/>
        </w:rPr>
        <w:t>, E DÁ OUTRAS PROVIDÊNCIAS</w:t>
      </w:r>
      <w:r>
        <w:rPr>
          <w:sz w:val="24"/>
        </w:rPr>
        <w:t>.</w:t>
      </w: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  <w:r>
        <w:rPr>
          <w:sz w:val="24"/>
        </w:rPr>
        <w:t>Senhor Presidente,</w:t>
      </w:r>
    </w:p>
    <w:p w:rsidR="00FC2AE1">
      <w:pPr>
        <w:jc w:val="both"/>
        <w:rPr>
          <w:sz w:val="24"/>
        </w:rPr>
      </w:pPr>
      <w:r>
        <w:rPr>
          <w:sz w:val="24"/>
        </w:rPr>
        <w:t>Senhores Vereadores,</w:t>
      </w: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Lei de Diretrizes Orçamentárias é uma das fases do Planejamento Orçamentário do Município, e está previsto na Seção IV, Art</w:t>
      </w:r>
      <w:r w:rsidR="00E74FD7">
        <w:rPr>
          <w:sz w:val="24"/>
        </w:rPr>
        <w:t>.</w:t>
      </w:r>
      <w:r>
        <w:rPr>
          <w:sz w:val="24"/>
        </w:rPr>
        <w:t xml:space="preserve"> 126 e seguintes da Lei Orgânica Municipal.</w:t>
      </w: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Como uma das fases do Planejamento Orçamentário, a Lei de Diretrizes Orçamentárias, a chamada LDO, é elaborada sempre antes da Lei Orçamentária, ou Orçamento, como é comumente chamado.</w:t>
      </w: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LDO é lei temporária, ou seja, tem a vigência determinada por um determinado período, que é de um ano.</w:t>
      </w:r>
      <w:r w:rsidR="00A55DA3">
        <w:rPr>
          <w:sz w:val="24"/>
        </w:rPr>
        <w:t xml:space="preserve"> No presente caso, o exercício de 20</w:t>
      </w:r>
      <w:r w:rsidR="00C44C50">
        <w:rPr>
          <w:sz w:val="24"/>
        </w:rPr>
        <w:t>2</w:t>
      </w:r>
      <w:r w:rsidR="00CB7E86">
        <w:rPr>
          <w:sz w:val="24"/>
        </w:rPr>
        <w:t>3</w:t>
      </w:r>
      <w:r w:rsidR="00A55DA3">
        <w:rPr>
          <w:sz w:val="24"/>
        </w:rPr>
        <w:t>.</w:t>
      </w:r>
    </w:p>
    <w:p w:rsidR="00FC2AE1">
      <w:pPr>
        <w:jc w:val="both"/>
        <w:rPr>
          <w:sz w:val="24"/>
        </w:rPr>
      </w:pPr>
    </w:p>
    <w:p w:rsidR="00FC2AE1" w:rsidP="00722C0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alteração pretendida apenas</w:t>
      </w:r>
      <w:r w:rsidR="000B04C0">
        <w:rPr>
          <w:sz w:val="24"/>
        </w:rPr>
        <w:t xml:space="preserve"> modifica projetos </w:t>
      </w:r>
      <w:r w:rsidR="001B627C">
        <w:rPr>
          <w:sz w:val="24"/>
        </w:rPr>
        <w:t xml:space="preserve">relacionados com </w:t>
      </w:r>
      <w:r w:rsidR="008834DA">
        <w:rPr>
          <w:sz w:val="24"/>
        </w:rPr>
        <w:t>a</w:t>
      </w:r>
      <w:r w:rsidR="00CB7E86">
        <w:rPr>
          <w:sz w:val="24"/>
        </w:rPr>
        <w:t xml:space="preserve"> realização de manutenção de unidade, pavimentação e drenagem, e recapeamento </w:t>
      </w:r>
      <w:r w:rsidR="00CB7E86">
        <w:rPr>
          <w:sz w:val="24"/>
        </w:rPr>
        <w:t>asfáltico</w:t>
      </w:r>
      <w:r>
        <w:rPr>
          <w:sz w:val="24"/>
        </w:rPr>
        <w:t xml:space="preserve">. Portanto, entendo que nada </w:t>
      </w:r>
      <w:r w:rsidR="00E74FD7">
        <w:rPr>
          <w:sz w:val="24"/>
        </w:rPr>
        <w:t>impede</w:t>
      </w:r>
      <w:r>
        <w:rPr>
          <w:sz w:val="24"/>
        </w:rPr>
        <w:t xml:space="preserve"> a apreciação do projeto de lei em tela pelos Senhores Vereadores, pois entendo que o mesmo encontra-se perfeito em seus aspectos formal e legal.</w:t>
      </w: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Para sua aprovação serão necessários os votos da maioria qualificada de dois terços dos Membros da Câmara, consoante disposição do Art</w:t>
      </w:r>
      <w:r w:rsidR="00E74FD7">
        <w:rPr>
          <w:sz w:val="24"/>
        </w:rPr>
        <w:t>.</w:t>
      </w:r>
      <w:r>
        <w:rPr>
          <w:sz w:val="24"/>
        </w:rPr>
        <w:t xml:space="preserve"> 2</w:t>
      </w:r>
      <w:r w:rsidR="001B627C">
        <w:rPr>
          <w:sz w:val="24"/>
        </w:rPr>
        <w:t>53</w:t>
      </w:r>
      <w:r>
        <w:rPr>
          <w:sz w:val="24"/>
        </w:rPr>
        <w:t>, inciso II, alínea “c” do Regimento Interno. Deverá ainda, ser submetido a duas fases de discussão e deliberação, conforme Art</w:t>
      </w:r>
      <w:r w:rsidR="00E74FD7">
        <w:rPr>
          <w:sz w:val="24"/>
        </w:rPr>
        <w:t>.</w:t>
      </w:r>
      <w:r>
        <w:rPr>
          <w:sz w:val="24"/>
        </w:rPr>
        <w:t xml:space="preserve"> 14</w:t>
      </w:r>
      <w:r w:rsidR="00DB44B1">
        <w:rPr>
          <w:sz w:val="24"/>
        </w:rPr>
        <w:t>1</w:t>
      </w:r>
      <w:r>
        <w:rPr>
          <w:sz w:val="24"/>
        </w:rPr>
        <w:t xml:space="preserve">, inciso III, também do Regimento Interno. </w:t>
      </w:r>
    </w:p>
    <w:p w:rsidR="00FC2AE1">
      <w:pPr>
        <w:jc w:val="both"/>
        <w:rPr>
          <w:sz w:val="24"/>
        </w:rPr>
      </w:pPr>
    </w:p>
    <w:p w:rsidR="00FC2AE1" w:rsidP="004743B4">
      <w:pPr>
        <w:jc w:val="both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Salvo melhor juízo, é o parecer.</w:t>
      </w:r>
    </w:p>
    <w:p w:rsidR="00FC2AE1">
      <w:pPr>
        <w:jc w:val="both"/>
        <w:rPr>
          <w:sz w:val="24"/>
        </w:rPr>
      </w:pPr>
    </w:p>
    <w:p w:rsidR="00FC2AE1">
      <w:pPr>
        <w:jc w:val="both"/>
        <w:rPr>
          <w:sz w:val="24"/>
        </w:rPr>
      </w:pPr>
    </w:p>
    <w:p w:rsidR="00FC2AE1" w:rsidP="004743B4">
      <w:pPr>
        <w:jc w:val="center"/>
        <w:outlineLvl w:val="0"/>
        <w:rPr>
          <w:sz w:val="24"/>
        </w:rPr>
      </w:pPr>
      <w:r>
        <w:rPr>
          <w:sz w:val="24"/>
        </w:rPr>
        <w:t xml:space="preserve">Alumínio, </w:t>
      </w:r>
      <w:r w:rsidR="00CB7E86">
        <w:rPr>
          <w:sz w:val="24"/>
        </w:rPr>
        <w:t>30</w:t>
      </w:r>
      <w:r>
        <w:rPr>
          <w:sz w:val="24"/>
        </w:rPr>
        <w:t xml:space="preserve"> de </w:t>
      </w:r>
      <w:r w:rsidR="00CB7E86">
        <w:rPr>
          <w:sz w:val="24"/>
        </w:rPr>
        <w:t>outubro</w:t>
      </w:r>
      <w:r>
        <w:rPr>
          <w:sz w:val="24"/>
        </w:rPr>
        <w:t xml:space="preserve"> de 20</w:t>
      </w:r>
      <w:r w:rsidR="00C44C50">
        <w:rPr>
          <w:sz w:val="24"/>
        </w:rPr>
        <w:t>2</w:t>
      </w:r>
      <w:r w:rsidR="00CB7E86">
        <w:rPr>
          <w:sz w:val="24"/>
        </w:rPr>
        <w:t>3</w:t>
      </w:r>
      <w:r>
        <w:rPr>
          <w:sz w:val="24"/>
        </w:rPr>
        <w:t>.</w:t>
      </w:r>
    </w:p>
    <w:p w:rsidR="00FC2AE1">
      <w:pPr>
        <w:jc w:val="center"/>
        <w:rPr>
          <w:sz w:val="24"/>
        </w:rPr>
      </w:pPr>
    </w:p>
    <w:p w:rsidR="00FC2AE1">
      <w:pPr>
        <w:jc w:val="center"/>
        <w:rPr>
          <w:sz w:val="24"/>
        </w:rPr>
      </w:pPr>
    </w:p>
    <w:p w:rsidR="00FC2AE1">
      <w:pPr>
        <w:jc w:val="center"/>
        <w:rPr>
          <w:sz w:val="24"/>
        </w:rPr>
      </w:pPr>
    </w:p>
    <w:p w:rsidR="00FC2AE1">
      <w:pPr>
        <w:jc w:val="center"/>
        <w:rPr>
          <w:sz w:val="24"/>
        </w:rPr>
      </w:pPr>
    </w:p>
    <w:p w:rsidR="00FC2AE1" w:rsidP="004743B4">
      <w:pPr>
        <w:jc w:val="center"/>
        <w:outlineLvl w:val="0"/>
        <w:rPr>
          <w:sz w:val="24"/>
        </w:rPr>
      </w:pPr>
      <w:r>
        <w:rPr>
          <w:sz w:val="24"/>
        </w:rPr>
        <w:t>JOSÉ AUGUSTO PINTO DO AMARAL</w:t>
      </w:r>
    </w:p>
    <w:p w:rsidR="00FC2AE1">
      <w:pPr>
        <w:jc w:val="center"/>
        <w:rPr>
          <w:sz w:val="24"/>
        </w:rPr>
      </w:pPr>
      <w:r>
        <w:rPr>
          <w:sz w:val="24"/>
        </w:rPr>
        <w:t>Diret</w:t>
      </w:r>
      <w:r>
        <w:rPr>
          <w:sz w:val="24"/>
        </w:rPr>
        <w:t>or Jurídico</w:t>
      </w:r>
    </w:p>
    <w:p w:rsidR="00FC2AE1">
      <w:pPr>
        <w:jc w:val="center"/>
      </w:pPr>
      <w:r>
        <w:rPr>
          <w:sz w:val="24"/>
        </w:rPr>
        <w:t xml:space="preserve">OAB/SP 144.205    </w:t>
      </w:r>
    </w:p>
    <w:sectPr w:rsidSect="00FC2AE1">
      <w:pgSz w:w="12191" w:h="17861" w:code="1"/>
      <w:pgMar w:top="3459" w:right="1418" w:bottom="1134" w:left="1985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0C78"/>
    <w:rsid w:val="000B04C0"/>
    <w:rsid w:val="000E7EEB"/>
    <w:rsid w:val="000F467E"/>
    <w:rsid w:val="00111617"/>
    <w:rsid w:val="00154F22"/>
    <w:rsid w:val="001B168E"/>
    <w:rsid w:val="001B627C"/>
    <w:rsid w:val="002816AF"/>
    <w:rsid w:val="00365BE4"/>
    <w:rsid w:val="00430D8B"/>
    <w:rsid w:val="004743B4"/>
    <w:rsid w:val="00485BA7"/>
    <w:rsid w:val="00711D9D"/>
    <w:rsid w:val="00722C04"/>
    <w:rsid w:val="00750587"/>
    <w:rsid w:val="007D3A6C"/>
    <w:rsid w:val="007E7BDA"/>
    <w:rsid w:val="008834DA"/>
    <w:rsid w:val="00911735"/>
    <w:rsid w:val="0091502D"/>
    <w:rsid w:val="00921285"/>
    <w:rsid w:val="009A199D"/>
    <w:rsid w:val="009E2F90"/>
    <w:rsid w:val="009E4CC2"/>
    <w:rsid w:val="009F3882"/>
    <w:rsid w:val="00A058A6"/>
    <w:rsid w:val="00A3678F"/>
    <w:rsid w:val="00A463C0"/>
    <w:rsid w:val="00A55DA3"/>
    <w:rsid w:val="00A66F37"/>
    <w:rsid w:val="00A80D45"/>
    <w:rsid w:val="00B716D0"/>
    <w:rsid w:val="00C44C50"/>
    <w:rsid w:val="00C507B5"/>
    <w:rsid w:val="00CB7E86"/>
    <w:rsid w:val="00D0097F"/>
    <w:rsid w:val="00D14D57"/>
    <w:rsid w:val="00D54590"/>
    <w:rsid w:val="00DB0179"/>
    <w:rsid w:val="00DB44B1"/>
    <w:rsid w:val="00E216D1"/>
    <w:rsid w:val="00E55B79"/>
    <w:rsid w:val="00E74FD7"/>
    <w:rsid w:val="00EB66E8"/>
    <w:rsid w:val="00ED23F6"/>
    <w:rsid w:val="00FC0C78"/>
    <w:rsid w:val="00FC2AE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82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743B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03/2001 DE AUTORIA DO EXECUTIVO, QUE DISPÕE SOBRE ALTERAÇÕES NA LEI 365, DE 19/11/97 "O PLANO PLURIANUAL DO MUNICÍPIO DE ALUMÍNIO PARA O PERÍODO DE 1998 A 2001", E DÁ OUTRAS PROVIDÊNCIAS</vt:lpstr>
    </vt:vector>
  </TitlesOfParts>
  <Company>Camara Municipal De Aluminio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03/2001 DE AUTORIA DO EXECUTIVO, QUE DISPÕE SOBRE ALTERAÇÕES NA LEI 365, DE 19/11/97 "O PLANO PLURIANUAL DO MUNICÍPIO DE ALUMÍNIO PARA O PERÍODO DE 1998 A 2001", E DÁ OUTRAS PROVIDÊNCIAS</dc:title>
  <dc:creator>Camara Municipal De Aluminio</dc:creator>
  <cp:lastModifiedBy>Usuário do Windows</cp:lastModifiedBy>
  <cp:revision>3</cp:revision>
  <cp:lastPrinted>2023-10-30T17:27:28Z</cp:lastPrinted>
  <dcterms:created xsi:type="dcterms:W3CDTF">2023-10-30T17:05:00Z</dcterms:created>
  <dcterms:modified xsi:type="dcterms:W3CDTF">2023-10-30T17:07:00Z</dcterms:modified>
</cp:coreProperties>
</file>