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0831" w:rsidRPr="004C3DAC" w:rsidP="00550831" w14:paraId="5C6195FF" w14:textId="77777777">
      <w:pPr>
        <w:pStyle w:val="Subtitle"/>
      </w:pPr>
      <w:r w:rsidRPr="004C3DAC">
        <w:t>Projeto de Lei Nº 49/2023</w:t>
      </w:r>
      <w:bookmarkStart w:id="0" w:name="_Hlk60748811"/>
    </w:p>
    <w:p w:rsidR="00550831" w:rsidRPr="004C3DAC" w:rsidP="00550831" w14:paraId="26C436B9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550831" w:rsidP="00550831" w14:paraId="4515712D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C6481C" w:rsidP="00550831" w14:paraId="46C24F07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C6481C" w:rsidRPr="004C3DAC" w:rsidP="00550831" w14:paraId="71718A51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</w:p>
    <w:p w:rsidR="00C6481C" w:rsidRPr="0045052D" w:rsidP="00C6481C" w14:paraId="16BD77F9" w14:textId="77777777">
      <w:pPr>
        <w:spacing w:line="300" w:lineRule="exact"/>
        <w:ind w:right="566" w:firstLine="4253"/>
        <w:jc w:val="right"/>
        <w:rPr>
          <w:rFonts w:eastAsia="Arial Narrow" w:cstheme="minorHAnsi"/>
          <w:b/>
          <w:bCs/>
        </w:rPr>
      </w:pPr>
      <w:r w:rsidRPr="0045052D">
        <w:rPr>
          <w:rFonts w:eastAsia="Arial Narrow" w:cstheme="minorHAnsi"/>
          <w:b/>
          <w:bCs/>
        </w:rPr>
        <w:t>Dispõe sobre a obrigatoriedade de instalação</w:t>
      </w:r>
      <w:r>
        <w:rPr>
          <w:rFonts w:eastAsia="Arial Narrow" w:cstheme="minorHAnsi"/>
          <w:b/>
          <w:bCs/>
        </w:rPr>
        <w:t xml:space="preserve"> </w:t>
      </w:r>
      <w:r w:rsidRPr="0045052D">
        <w:rPr>
          <w:rFonts w:eastAsia="Arial Narrow" w:cstheme="minorHAnsi"/>
          <w:b/>
          <w:bCs/>
        </w:rPr>
        <w:t>de banheiros químicos removíveis</w:t>
      </w:r>
      <w:r>
        <w:rPr>
          <w:rFonts w:eastAsia="Arial Narrow" w:cstheme="minorHAnsi"/>
          <w:b/>
          <w:bCs/>
        </w:rPr>
        <w:t xml:space="preserve"> </w:t>
      </w:r>
      <w:r w:rsidRPr="0045052D">
        <w:rPr>
          <w:rFonts w:eastAsia="Arial Narrow" w:cstheme="minorHAnsi"/>
          <w:b/>
          <w:bCs/>
        </w:rPr>
        <w:t>e com lavatórios, onde</w:t>
      </w:r>
    </w:p>
    <w:p w:rsidR="00C6481C" w:rsidP="00C6481C" w14:paraId="7DB04D2A" w14:textId="77777777">
      <w:pPr>
        <w:spacing w:line="300" w:lineRule="exact"/>
        <w:ind w:right="566" w:firstLine="4253"/>
        <w:jc w:val="right"/>
        <w:rPr>
          <w:rFonts w:eastAsia="Arial Narrow" w:cstheme="minorHAnsi"/>
          <w:b/>
          <w:bCs/>
        </w:rPr>
      </w:pPr>
      <w:r w:rsidRPr="0045052D">
        <w:rPr>
          <w:rFonts w:eastAsia="Arial Narrow" w:cstheme="minorHAnsi"/>
          <w:b/>
          <w:bCs/>
        </w:rPr>
        <w:t>funcionarem as feiras livres e eventos realizados ao ar livre, de qualquer natureza, no município de Alumínio.</w:t>
      </w:r>
    </w:p>
    <w:p w:rsidR="00C6481C" w:rsidP="00C6481C" w14:paraId="2F9C61D2" w14:textId="77777777">
      <w:pPr>
        <w:spacing w:line="300" w:lineRule="exact"/>
        <w:ind w:right="566" w:firstLine="4253"/>
        <w:jc w:val="right"/>
        <w:rPr>
          <w:rFonts w:eastAsia="Arial Narrow" w:cstheme="minorHAnsi"/>
          <w:b/>
          <w:bCs/>
        </w:rPr>
      </w:pPr>
    </w:p>
    <w:p w:rsidR="00C6481C" w:rsidP="00C6481C" w14:paraId="7528C77F" w14:textId="77777777">
      <w:pPr>
        <w:spacing w:line="300" w:lineRule="exact"/>
        <w:ind w:right="566" w:firstLine="1134"/>
        <w:rPr>
          <w:rFonts w:eastAsia="Arial Narrow" w:cstheme="minorHAnsi"/>
        </w:rPr>
      </w:pPr>
    </w:p>
    <w:p w:rsidR="00C6481C" w:rsidP="00C6481C" w14:paraId="076C3B3D" w14:textId="77777777">
      <w:pPr>
        <w:spacing w:line="300" w:lineRule="exact"/>
        <w:ind w:firstLine="1134"/>
        <w:rPr>
          <w:rFonts w:eastAsia="Arial Narrow" w:cstheme="minorHAnsi"/>
        </w:rPr>
      </w:pPr>
    </w:p>
    <w:p w:rsidR="00C6481C" w:rsidRPr="0045052D" w:rsidP="00C6481C" w14:paraId="26F52D0E" w14:textId="2BD437C5">
      <w:pPr>
        <w:spacing w:line="300" w:lineRule="exact"/>
        <w:ind w:firstLine="1985"/>
        <w:rPr>
          <w:rFonts w:eastAsia="Arial Narrow" w:cstheme="minorHAnsi"/>
        </w:rPr>
      </w:pPr>
      <w:r w:rsidRPr="0045052D">
        <w:rPr>
          <w:rFonts w:eastAsia="Arial Narrow" w:cstheme="minorHAnsi"/>
        </w:rPr>
        <w:t>A Câmara Municipal de Alumínio APROVA:</w:t>
      </w:r>
    </w:p>
    <w:p w:rsidR="00C6481C" w:rsidRPr="0045052D" w:rsidP="00C6481C" w14:paraId="26CE3885" w14:textId="77777777">
      <w:pPr>
        <w:spacing w:line="300" w:lineRule="exact"/>
        <w:rPr>
          <w:rFonts w:eastAsia="Times New Roman" w:cstheme="minorHAnsi"/>
        </w:rPr>
      </w:pPr>
    </w:p>
    <w:p w:rsidR="00C6481C" w:rsidRPr="0045052D" w:rsidP="00C6481C" w14:paraId="505B1644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</w:rPr>
        <w:t>Artigo 1º - Torna obrigatória a instalação de banheiros químicos removíveis e com lavatórios, onde funcionarem as feiras livres e eventos realizados ao ar livre, de qualquer natureza, no município de Alumínio para dos seus frequentadores.</w:t>
      </w:r>
    </w:p>
    <w:p w:rsidR="00C6481C" w:rsidRPr="0045052D" w:rsidP="00C6481C" w14:paraId="51720146" w14:textId="77777777">
      <w:pPr>
        <w:spacing w:line="300" w:lineRule="exact"/>
        <w:ind w:left="1134" w:right="566" w:firstLine="851"/>
        <w:rPr>
          <w:rFonts w:eastAsia="Times New Roman" w:cstheme="minorHAnsi"/>
        </w:rPr>
      </w:pPr>
    </w:p>
    <w:p w:rsidR="00C6481C" w:rsidRPr="0045052D" w:rsidP="00C6481C" w14:paraId="1DA7BAB7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</w:rPr>
        <w:t>Parágrafo único - Os banheiros químicos removíveis e com lavatórios compreenderão gabinetes separados por sexo, além de um especialmente adaptado de uso exclusivo para pessoas portadoras de necessidades especiais, e ficarão disponíveis e em condições de utilização durante todo o período de funcionamento da feira livre e dos eventos realizados ao ar livre, de qualquer natureza.</w:t>
      </w:r>
    </w:p>
    <w:p w:rsidR="00C6481C" w:rsidRPr="0045052D" w:rsidP="00C6481C" w14:paraId="46B2C19E" w14:textId="77777777">
      <w:pPr>
        <w:spacing w:line="300" w:lineRule="exact"/>
        <w:ind w:left="1134" w:right="566" w:firstLine="851"/>
        <w:rPr>
          <w:rFonts w:eastAsia="Times New Roman" w:cstheme="minorHAnsi"/>
        </w:rPr>
      </w:pPr>
    </w:p>
    <w:p w:rsidR="00C6481C" w:rsidRPr="0045052D" w:rsidP="00C6481C" w14:paraId="52BA9AA5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</w:rPr>
        <w:t>Artigo 2º - O Poder Público será obrigado a dispor, gratuitamente, de banheiros químicos removíveis e com lavatórios, sendo 01 (um) masculino, 01 (um) feminino e 01 (um) especialmente adaptado para pessoas portadoras de necessidades especiais.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"/>
      </w:tblGrid>
      <w:tr w14:paraId="2CEE97C4" w14:textId="77777777" w:rsidTr="00E76E8E">
        <w:tblPrEx>
          <w:tblW w:w="0" w:type="auto"/>
          <w:tblInd w:w="13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184" w:type="dxa"/>
            <w:shd w:val="clear" w:color="auto" w:fill="auto"/>
            <w:textDirection w:val="btLr"/>
            <w:vAlign w:val="bottom"/>
          </w:tcPr>
          <w:p w:rsidR="00C6481C" w:rsidRPr="0045052D" w:rsidP="00C6481C" w14:paraId="5BCB9A62" w14:textId="77777777">
            <w:pPr>
              <w:spacing w:line="300" w:lineRule="exact"/>
              <w:ind w:left="1134" w:right="566" w:firstLine="851"/>
              <w:rPr>
                <w:rFonts w:eastAsia="Arial" w:cstheme="minorHAnsi"/>
                <w:b/>
              </w:rPr>
            </w:pPr>
          </w:p>
        </w:tc>
      </w:tr>
    </w:tbl>
    <w:p w:rsidR="00C6481C" w:rsidP="00C6481C" w14:paraId="41C5E503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>Artigo 3º - vedada a cobrança de qualquer taxa para a utilização dos banheiros químicos, de qualquer usuário.</w:t>
      </w:r>
    </w:p>
    <w:p w:rsidR="00C6481C" w:rsidRPr="0045052D" w:rsidP="00C6481C" w14:paraId="5FEF753C" w14:textId="77777777">
      <w:pPr>
        <w:spacing w:line="300" w:lineRule="exact"/>
        <w:ind w:left="1134" w:right="566" w:firstLine="851"/>
        <w:rPr>
          <w:rFonts w:eastAsia="Arial Narrow" w:cstheme="minorHAnsi"/>
        </w:rPr>
      </w:pPr>
    </w:p>
    <w:p w:rsidR="00C6481C" w:rsidRPr="0045052D" w:rsidP="00C6481C" w14:paraId="00717424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>Art. 4º</w:t>
      </w:r>
      <w:r>
        <w:rPr>
          <w:rFonts w:eastAsia="Arial Narrow" w:cstheme="minorHAnsi"/>
        </w:rPr>
        <w:t xml:space="preserve"> - </w:t>
      </w:r>
      <w:r w:rsidRPr="0045052D">
        <w:rPr>
          <w:rFonts w:eastAsia="Arial Narrow" w:cstheme="minorHAnsi"/>
        </w:rPr>
        <w:t>Ficam excetuados da obrigatoriedade contida no art. 1º desta Lei:</w:t>
      </w:r>
    </w:p>
    <w:p w:rsidR="00C6481C" w:rsidRPr="0045052D" w:rsidP="00C6481C" w14:paraId="1B81276D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 xml:space="preserve">I - </w:t>
      </w:r>
      <w:r w:rsidRPr="0045052D">
        <w:rPr>
          <w:rFonts w:eastAsia="Arial Narrow" w:cstheme="minorHAnsi"/>
        </w:rPr>
        <w:t>eventos</w:t>
      </w:r>
      <w:r w:rsidRPr="0045052D">
        <w:rPr>
          <w:rFonts w:eastAsia="Arial Narrow" w:cstheme="minorHAnsi"/>
        </w:rPr>
        <w:t xml:space="preserve"> em locais fechados que disponham de instalações sanitárias, e;</w:t>
      </w:r>
    </w:p>
    <w:p w:rsidR="00C6481C" w:rsidRPr="0045052D" w:rsidP="00C6481C" w14:paraId="44D249BB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 xml:space="preserve">II - </w:t>
      </w:r>
      <w:r w:rsidRPr="0045052D">
        <w:rPr>
          <w:rFonts w:eastAsia="Arial Narrow" w:cstheme="minorHAnsi"/>
        </w:rPr>
        <w:t>eventos</w:t>
      </w:r>
      <w:r w:rsidRPr="0045052D">
        <w:rPr>
          <w:rFonts w:eastAsia="Arial Narrow" w:cstheme="minorHAnsi"/>
        </w:rPr>
        <w:t xml:space="preserve"> de pequeno porte realizados por:</w:t>
      </w:r>
    </w:p>
    <w:p w:rsidR="00C6481C" w:rsidRPr="0045052D" w:rsidP="00C6481C" w14:paraId="526354B3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>a) entidades sem fins lucrativos, que não recebam verbas públicas;</w:t>
      </w:r>
    </w:p>
    <w:p w:rsidR="00C6481C" w:rsidRPr="0045052D" w:rsidP="00C6481C" w14:paraId="47B53D61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>b) associações comunitárias, e;</w:t>
      </w:r>
    </w:p>
    <w:p w:rsidR="00C6481C" w:rsidRPr="0045052D" w:rsidP="00C6481C" w14:paraId="0F0090BA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>c) famílias e grupos de pessoas.</w:t>
      </w:r>
    </w:p>
    <w:p w:rsidR="00C6481C" w:rsidRPr="0045052D" w:rsidP="00C6481C" w14:paraId="23BCE4EC" w14:textId="77777777">
      <w:pPr>
        <w:spacing w:line="300" w:lineRule="exact"/>
        <w:ind w:left="1134" w:right="566" w:firstLine="851"/>
        <w:rPr>
          <w:rFonts w:eastAsia="Times New Roman" w:cstheme="minorHAnsi"/>
        </w:rPr>
      </w:pPr>
    </w:p>
    <w:p w:rsidR="00C6481C" w:rsidP="00C6481C" w14:paraId="20A6F1CD" w14:textId="77777777">
      <w:pPr>
        <w:spacing w:line="300" w:lineRule="exact"/>
        <w:ind w:left="1134" w:right="566" w:firstLine="851"/>
        <w:rPr>
          <w:rFonts w:eastAsia="Arial Narrow" w:cstheme="minorHAnsi"/>
        </w:rPr>
      </w:pPr>
    </w:p>
    <w:p w:rsidR="00C6481C" w:rsidRPr="0045052D" w:rsidP="00C6481C" w14:paraId="3F970490" w14:textId="77777777">
      <w:pPr>
        <w:spacing w:line="300" w:lineRule="exact"/>
        <w:ind w:left="1134" w:right="566" w:firstLine="851"/>
        <w:rPr>
          <w:rFonts w:eastAsia="Arial Narrow" w:cstheme="minorHAnsi"/>
        </w:rPr>
      </w:pPr>
      <w:r w:rsidRPr="0045052D">
        <w:rPr>
          <w:rFonts w:eastAsia="Arial Narrow" w:cstheme="minorHAnsi"/>
        </w:rPr>
        <w:t>Artigo 5º - Esta lei entra em vigor na data de sua publicação.</w:t>
      </w:r>
    </w:p>
    <w:p w:rsidR="00C6481C" w:rsidRPr="0045052D" w:rsidP="00C6481C" w14:paraId="1F96DFE8" w14:textId="77777777">
      <w:pPr>
        <w:spacing w:line="0" w:lineRule="atLeast"/>
        <w:ind w:left="1400"/>
        <w:rPr>
          <w:rFonts w:eastAsia="Arial Narrow" w:cstheme="minorHAnsi"/>
        </w:rPr>
      </w:pPr>
    </w:p>
    <w:p w:rsidR="00C6481C" w:rsidP="00C6481C" w14:paraId="54A7DADB" w14:textId="77777777">
      <w:pPr>
        <w:spacing w:line="300" w:lineRule="exact"/>
        <w:jc w:val="center"/>
        <w:rPr>
          <w:rFonts w:cstheme="minorHAnsi"/>
        </w:rPr>
      </w:pPr>
    </w:p>
    <w:p w:rsidR="00C6481C" w:rsidRPr="0045052D" w:rsidP="00C6481C" w14:paraId="2D6DEB63" w14:textId="55B67B5F">
      <w:pPr>
        <w:spacing w:line="300" w:lineRule="exact"/>
        <w:jc w:val="center"/>
        <w:rPr>
          <w:rFonts w:cstheme="minorHAnsi"/>
        </w:rPr>
      </w:pPr>
      <w:r w:rsidRPr="0045052D">
        <w:rPr>
          <w:rFonts w:cstheme="minorHAnsi"/>
        </w:rPr>
        <w:t>Sala das Sessões “Plenário Vereador Orlando Silva”, 14 de novembro 2023.</w:t>
      </w:r>
    </w:p>
    <w:p w:rsidR="00C6481C" w:rsidRPr="0045052D" w:rsidP="00C6481C" w14:paraId="6CEBF39A" w14:textId="77777777">
      <w:pPr>
        <w:spacing w:line="300" w:lineRule="exact"/>
        <w:jc w:val="center"/>
        <w:rPr>
          <w:rFonts w:cstheme="minorHAnsi"/>
        </w:rPr>
      </w:pPr>
    </w:p>
    <w:p w:rsidR="00C6481C" w:rsidRPr="0045052D" w:rsidP="00C6481C" w14:paraId="32ED5574" w14:textId="77777777">
      <w:pPr>
        <w:spacing w:line="300" w:lineRule="exact"/>
        <w:jc w:val="center"/>
        <w:rPr>
          <w:rFonts w:cstheme="minorHAnsi"/>
        </w:rPr>
      </w:pPr>
    </w:p>
    <w:p w:rsidR="00C6481C" w:rsidRPr="0045052D" w:rsidP="00C6481C" w14:paraId="55F41C61" w14:textId="77777777">
      <w:pPr>
        <w:spacing w:line="300" w:lineRule="exact"/>
        <w:jc w:val="center"/>
        <w:rPr>
          <w:rFonts w:cstheme="minorHAnsi"/>
        </w:rPr>
      </w:pPr>
    </w:p>
    <w:p w:rsidR="00C6481C" w:rsidRPr="0045052D" w:rsidP="00C6481C" w14:paraId="10F19BE5" w14:textId="77777777">
      <w:pPr>
        <w:spacing w:line="300" w:lineRule="exact"/>
        <w:jc w:val="center"/>
        <w:rPr>
          <w:rFonts w:cstheme="minorHAnsi"/>
        </w:rPr>
      </w:pPr>
    </w:p>
    <w:p w:rsidR="00C6481C" w:rsidRPr="0045052D" w:rsidP="00C6481C" w14:paraId="1FF64DD3" w14:textId="77777777">
      <w:pPr>
        <w:spacing w:line="300" w:lineRule="exact"/>
        <w:jc w:val="center"/>
        <w:rPr>
          <w:rFonts w:cstheme="minorHAnsi"/>
          <w:b/>
          <w:bCs/>
        </w:rPr>
      </w:pPr>
      <w:r w:rsidRPr="0045052D">
        <w:rPr>
          <w:rFonts w:cstheme="minorHAnsi"/>
          <w:b/>
          <w:bCs/>
        </w:rPr>
        <w:t xml:space="preserve">Prof. </w:t>
      </w:r>
      <w:r w:rsidRPr="0045052D">
        <w:rPr>
          <w:rFonts w:cstheme="minorHAnsi"/>
          <w:b/>
          <w:bCs/>
        </w:rPr>
        <w:t>Jediel</w:t>
      </w:r>
    </w:p>
    <w:p w:rsidR="00C6481C" w:rsidRPr="0045052D" w:rsidP="00C6481C" w14:paraId="471462E1" w14:textId="77777777">
      <w:pPr>
        <w:spacing w:line="300" w:lineRule="exact"/>
        <w:jc w:val="center"/>
        <w:rPr>
          <w:rFonts w:cstheme="minorHAnsi"/>
          <w:b/>
          <w:bCs/>
        </w:rPr>
      </w:pPr>
      <w:r w:rsidRPr="0045052D">
        <w:rPr>
          <w:rFonts w:cstheme="minorHAnsi"/>
          <w:b/>
          <w:bCs/>
        </w:rPr>
        <w:t xml:space="preserve">Vereador </w:t>
      </w:r>
    </w:p>
    <w:p w:rsidR="00C6481C" w:rsidRPr="0045052D" w:rsidP="00C6481C" w14:paraId="742239A9" w14:textId="77777777">
      <w:pPr>
        <w:spacing w:line="300" w:lineRule="exact"/>
        <w:ind w:firstLine="1701"/>
        <w:jc w:val="both"/>
        <w:rPr>
          <w:rFonts w:cstheme="minorHAnsi"/>
          <w:b/>
          <w:bCs/>
        </w:rPr>
      </w:pPr>
    </w:p>
    <w:p w:rsidR="00C6481C" w:rsidRPr="0045052D" w:rsidP="00C6481C" w14:paraId="600B061F" w14:textId="77777777">
      <w:pPr>
        <w:spacing w:line="0" w:lineRule="atLeast"/>
        <w:ind w:left="1400"/>
        <w:rPr>
          <w:rFonts w:eastAsia="Arial Narrow" w:cstheme="minorHAnsi"/>
        </w:rPr>
      </w:pPr>
    </w:p>
    <w:p w:rsidR="00C6481C" w:rsidRPr="0045052D" w:rsidP="00682C6F" w14:paraId="21F6CBAC" w14:textId="77777777">
      <w:pPr>
        <w:spacing w:line="0" w:lineRule="atLeast"/>
        <w:ind w:left="1134" w:right="566" w:firstLine="851"/>
        <w:jc w:val="both"/>
        <w:rPr>
          <w:rFonts w:eastAsia="Arial Narrow" w:cstheme="minorHAnsi"/>
          <w:b/>
        </w:rPr>
      </w:pPr>
      <w:r w:rsidRPr="0045052D">
        <w:rPr>
          <w:rFonts w:eastAsia="Arial Narrow" w:cstheme="minorHAnsi"/>
          <w:b/>
        </w:rPr>
        <w:t xml:space="preserve">JUSTIFICATIVA </w:t>
      </w:r>
    </w:p>
    <w:p w:rsidR="00C6481C" w:rsidP="00682C6F" w14:paraId="13F05B5B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  <w:bCs/>
        </w:rPr>
        <w:t xml:space="preserve">Nossas feiras livres e os nossos eventos </w:t>
      </w:r>
      <w:r w:rsidRPr="0045052D">
        <w:rPr>
          <w:rFonts w:eastAsia="Arial Narrow" w:cstheme="minorHAnsi"/>
        </w:rPr>
        <w:t xml:space="preserve">representam um papel econômico, social e cultural muito importante para a economia de nossa cidade, que já é ausente de acontecimentos dessa natureza. </w:t>
      </w:r>
    </w:p>
    <w:p w:rsidR="00C6481C" w:rsidRPr="0045052D" w:rsidP="00682C6F" w14:paraId="06ED6BAF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</w:p>
    <w:p w:rsidR="00C6481C" w:rsidP="00682C6F" w14:paraId="5D48BFD6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</w:rPr>
        <w:t>É fato que elas acontecem em vias públicas, e em locais estritamente residenciais, criando, além de uma relação de consumo direta entre produtores e consumidores, atrai pessoas dos mais diversos bairros de Alumínio o que a caracteriza também pela importância do convívio social.</w:t>
      </w:r>
    </w:p>
    <w:p w:rsidR="00C6481C" w:rsidP="00682C6F" w14:paraId="4AF45579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</w:p>
    <w:p w:rsidR="00C6481C" w:rsidP="00682C6F" w14:paraId="1A7FEFE8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</w:rPr>
        <w:t>Adentrando no mérito da propositura, o aspecto higiênico-sanitário precisa ser levado em consideração quando se trata do manuseio e a exposição dos alimentos em observância à saúde do feirante e do consumidor, fato também que ocorrem nos eventos de grande porte.</w:t>
      </w:r>
    </w:p>
    <w:p w:rsidR="00C6481C" w:rsidP="00682C6F" w14:paraId="39234ECE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</w:p>
    <w:p w:rsidR="00C6481C" w:rsidRPr="0045052D" w:rsidP="00682C6F" w14:paraId="1A92FF2B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</w:rPr>
        <w:t>Há de se ressaltar a ausência de um item indispensável nesses locais: sanitários para uso exclusivo dos seus usuários e frequentadores, feirantes ou compradores, para satisfazerem suas necessidades. Portanto, a referida propositura tem como objetivo a instalação de banheiros químicos removíveis e com lavatórios, onde funcionarem as feiras livres e eventos realizados ao ar livre, de qualquer natureza, no município de Alumínio para dos seus frequentadores.</w:t>
      </w:r>
    </w:p>
    <w:p w:rsidR="00C6481C" w:rsidP="00682C6F" w14:paraId="1453CF4B" w14:textId="77777777">
      <w:pPr>
        <w:spacing w:line="300" w:lineRule="exact"/>
        <w:ind w:left="1134" w:right="566" w:firstLine="851"/>
        <w:jc w:val="both"/>
        <w:rPr>
          <w:rFonts w:eastAsia="Times New Roman" w:cstheme="minorHAnsi"/>
        </w:rPr>
      </w:pPr>
    </w:p>
    <w:p w:rsidR="00C6481C" w:rsidRPr="0045052D" w:rsidP="00682C6F" w14:paraId="6E442C56" w14:textId="77777777">
      <w:pPr>
        <w:spacing w:line="300" w:lineRule="exact"/>
        <w:ind w:left="1134" w:right="566" w:firstLine="851"/>
        <w:jc w:val="both"/>
        <w:rPr>
          <w:rFonts w:eastAsia="Arial Narrow" w:cstheme="minorHAnsi"/>
        </w:rPr>
      </w:pPr>
      <w:r w:rsidRPr="0045052D">
        <w:rPr>
          <w:rFonts w:eastAsia="Arial Narrow" w:cstheme="minorHAnsi"/>
        </w:rPr>
        <w:t>Outrossim, por se tratar de interesse público e preservar a saúde e a dignidade humana, rogo aos ilustríssimos colegas a aprovação.</w:t>
      </w:r>
    </w:p>
    <w:p w:rsidR="00C6481C" w:rsidRPr="0045052D" w:rsidP="00682C6F" w14:paraId="4865D302" w14:textId="77777777">
      <w:pPr>
        <w:spacing w:line="300" w:lineRule="exact"/>
        <w:ind w:left="1134" w:right="566" w:firstLine="851"/>
        <w:jc w:val="both"/>
        <w:rPr>
          <w:rFonts w:cstheme="minorHAnsi"/>
          <w:b/>
          <w:bCs/>
        </w:rPr>
      </w:pPr>
    </w:p>
    <w:p w:rsidR="00C6481C" w:rsidRPr="0045052D" w:rsidP="00682C6F" w14:paraId="055CBFA2" w14:textId="77777777">
      <w:pPr>
        <w:spacing w:line="300" w:lineRule="exact"/>
        <w:ind w:left="1134" w:right="566" w:firstLine="851"/>
        <w:jc w:val="center"/>
        <w:rPr>
          <w:rFonts w:cstheme="minorHAnsi"/>
          <w:b/>
          <w:bCs/>
        </w:rPr>
      </w:pPr>
    </w:p>
    <w:p w:rsidR="00C6481C" w:rsidRPr="0045052D" w:rsidP="00682C6F" w14:paraId="52305D67" w14:textId="77777777">
      <w:pPr>
        <w:spacing w:line="300" w:lineRule="exact"/>
        <w:ind w:left="1134" w:right="566" w:firstLine="851"/>
        <w:jc w:val="center"/>
        <w:rPr>
          <w:rFonts w:cstheme="minorHAnsi"/>
          <w:b/>
          <w:bCs/>
        </w:rPr>
      </w:pPr>
      <w:r w:rsidRPr="0045052D">
        <w:rPr>
          <w:rFonts w:cstheme="minorHAnsi"/>
          <w:b/>
          <w:bCs/>
        </w:rPr>
        <w:t xml:space="preserve">Prof. </w:t>
      </w:r>
      <w:r w:rsidRPr="0045052D">
        <w:rPr>
          <w:rFonts w:cstheme="minorHAnsi"/>
          <w:b/>
          <w:bCs/>
        </w:rPr>
        <w:t>Jediel</w:t>
      </w:r>
    </w:p>
    <w:p w:rsidR="00C6481C" w:rsidRPr="0045052D" w:rsidP="00682C6F" w14:paraId="247C110F" w14:textId="77777777">
      <w:pPr>
        <w:spacing w:line="300" w:lineRule="exact"/>
        <w:ind w:left="1134" w:right="566" w:firstLine="851"/>
        <w:jc w:val="center"/>
        <w:rPr>
          <w:rFonts w:cstheme="minorHAnsi"/>
          <w:b/>
          <w:bCs/>
        </w:rPr>
      </w:pPr>
      <w:r w:rsidRPr="0045052D">
        <w:rPr>
          <w:rFonts w:cstheme="minorHAnsi"/>
          <w:b/>
          <w:bCs/>
        </w:rPr>
        <w:t>Vereador</w:t>
      </w:r>
    </w:p>
    <w:p w:rsidR="00C6481C" w:rsidP="00682C6F" w14:paraId="3F305F87" w14:textId="77777777">
      <w:pPr>
        <w:spacing w:line="300" w:lineRule="exact"/>
        <w:ind w:left="1134" w:right="566" w:firstLine="851"/>
        <w:jc w:val="right"/>
        <w:rPr>
          <w:rFonts w:eastAsia="Arial Narrow" w:cstheme="minorHAnsi"/>
          <w:b/>
          <w:bCs/>
        </w:rPr>
      </w:pPr>
    </w:p>
    <w:bookmarkEnd w:id="0"/>
    <w:p w:rsidR="00550831" w:rsidP="00682C6F" w14:paraId="08CEC97F" w14:textId="77777777">
      <w:pPr>
        <w:rPr>
          <w:noProof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83B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3978A258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63F8CCBA" w14:textId="77777777">
    <w:pPr>
      <w:pStyle w:val="Footer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20B760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11EAF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4C30DAE4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324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094A44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A28D7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327B23C6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31"/>
    <w:rsid w:val="001F7E0D"/>
    <w:rsid w:val="003208CF"/>
    <w:rsid w:val="0045052D"/>
    <w:rsid w:val="004C3076"/>
    <w:rsid w:val="004C3DAC"/>
    <w:rsid w:val="00550831"/>
    <w:rsid w:val="00682C6F"/>
    <w:rsid w:val="00C6481C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FEC8C6-2CCE-4C4E-847F-C5037942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31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508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50831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508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50831"/>
    <w:rPr>
      <w:kern w:val="0"/>
      <w14:ligatures w14:val="none"/>
    </w:rPr>
  </w:style>
  <w:style w:type="paragraph" w:styleId="Subtitle">
    <w:name w:val="Subtitle"/>
    <w:basedOn w:val="Normal"/>
    <w:next w:val="Normal"/>
    <w:link w:val="SubttuloChar"/>
    <w:uiPriority w:val="11"/>
    <w:qFormat/>
    <w:rsid w:val="005508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550831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</cp:revision>
  <cp:lastPrinted>2023-11-14T16:27:07Z</cp:lastPrinted>
  <dcterms:created xsi:type="dcterms:W3CDTF">2023-11-14T14:17:00Z</dcterms:created>
  <dcterms:modified xsi:type="dcterms:W3CDTF">2023-11-14T15:06:00Z</dcterms:modified>
</cp:coreProperties>
</file>