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3605" w:rsidRPr="005E458F" w:rsidP="00EC3605" w14:paraId="4BB7E3D6" w14:textId="68AC7888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>Parecer Nº 9/2024 ao Veto Nº 6/2024 ao Projeto de Lei Nº 44/2023</w:t>
      </w:r>
    </w:p>
    <w:p w:rsidR="00EC3605" w:rsidRPr="005E458F" w:rsidP="00EC3605" w14:paraId="3B98F9E9" w14:textId="76B826D3">
      <w:pPr>
        <w:jc w:val="both"/>
        <w:rPr>
          <w:rFonts w:ascii="Verdana" w:hAnsi="Verdana"/>
        </w:rPr>
      </w:pPr>
    </w:p>
    <w:p w:rsidR="00EC3605" w:rsidRPr="005E458F" w:rsidP="00EC3605" w14:paraId="11B65BED" w14:textId="1BF13C89">
      <w:pPr>
        <w:jc w:val="both"/>
        <w:rPr>
          <w:rFonts w:ascii="Verdana" w:hAnsi="Verdana"/>
        </w:rPr>
      </w:pPr>
    </w:p>
    <w:p w:rsidR="00EC3605" w:rsidRPr="005E458F" w:rsidP="00EC3605" w14:paraId="10AC1868" w14:textId="200BDFB6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>Senhor Presidente,</w:t>
      </w:r>
    </w:p>
    <w:p w:rsidR="00EC3605" w:rsidRPr="005E458F" w:rsidP="00EC3605" w14:paraId="02920969" w14:textId="69E59173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>Senhores Vereadores,</w:t>
      </w:r>
    </w:p>
    <w:p w:rsidR="00EC3605" w:rsidRPr="005E458F" w:rsidP="00EC3605" w14:paraId="2709D460" w14:textId="3F253A6C">
      <w:pPr>
        <w:jc w:val="both"/>
        <w:rPr>
          <w:rFonts w:ascii="Verdana" w:hAnsi="Verdana"/>
        </w:rPr>
      </w:pPr>
    </w:p>
    <w:p w:rsidR="00EC3605" w:rsidRPr="005E458F" w:rsidP="00EC3605" w14:paraId="02412625" w14:textId="16B1BD55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ab/>
      </w:r>
      <w:r w:rsidRPr="005E458F">
        <w:rPr>
          <w:rFonts w:ascii="Verdana" w:hAnsi="Verdana"/>
        </w:rPr>
        <w:tab/>
        <w:t>Trata o presente parecer da análise da Mensagem de Veto</w:t>
      </w:r>
      <w:r w:rsidR="00584924">
        <w:rPr>
          <w:rFonts w:ascii="Verdana" w:hAnsi="Verdana"/>
        </w:rPr>
        <w:t xml:space="preserve"> Total</w:t>
      </w:r>
      <w:r w:rsidRPr="005E458F">
        <w:rPr>
          <w:rFonts w:ascii="Verdana" w:hAnsi="Verdana"/>
        </w:rPr>
        <w:t xml:space="preserve"> nº 0</w:t>
      </w:r>
      <w:r w:rsidR="00584924">
        <w:rPr>
          <w:rFonts w:ascii="Verdana" w:hAnsi="Verdana"/>
        </w:rPr>
        <w:t>3</w:t>
      </w:r>
      <w:r w:rsidRPr="005E458F">
        <w:rPr>
          <w:rFonts w:ascii="Verdana" w:hAnsi="Verdana"/>
        </w:rPr>
        <w:t>/202</w:t>
      </w:r>
      <w:r w:rsidR="00584924">
        <w:rPr>
          <w:rFonts w:ascii="Verdana" w:hAnsi="Verdana"/>
        </w:rPr>
        <w:t>4</w:t>
      </w:r>
      <w:r w:rsidRPr="005E458F">
        <w:rPr>
          <w:rFonts w:ascii="Verdana" w:hAnsi="Verdana"/>
        </w:rPr>
        <w:t xml:space="preserve">, manifestada no Ofício nº </w:t>
      </w:r>
      <w:r w:rsidR="00584924">
        <w:rPr>
          <w:rFonts w:ascii="Verdana" w:hAnsi="Verdana"/>
        </w:rPr>
        <w:t>007</w:t>
      </w:r>
      <w:r w:rsidRPr="005E458F">
        <w:rPr>
          <w:rFonts w:ascii="Verdana" w:hAnsi="Verdana"/>
        </w:rPr>
        <w:t>/202</w:t>
      </w:r>
      <w:r w:rsidR="00584924">
        <w:rPr>
          <w:rFonts w:ascii="Verdana" w:hAnsi="Verdana"/>
        </w:rPr>
        <w:t>4</w:t>
      </w:r>
      <w:r w:rsidRPr="005E458F">
        <w:rPr>
          <w:rFonts w:ascii="Verdana" w:hAnsi="Verdana"/>
        </w:rPr>
        <w:t xml:space="preserve">, de </w:t>
      </w:r>
      <w:r w:rsidR="00584924">
        <w:rPr>
          <w:rFonts w:ascii="Verdana" w:hAnsi="Verdana"/>
        </w:rPr>
        <w:t>0</w:t>
      </w:r>
      <w:r w:rsidRPr="005E458F">
        <w:rPr>
          <w:rFonts w:ascii="Verdana" w:hAnsi="Verdana"/>
        </w:rPr>
        <w:t xml:space="preserve">2 de </w:t>
      </w:r>
      <w:r w:rsidR="00584924">
        <w:rPr>
          <w:rFonts w:ascii="Verdana" w:hAnsi="Verdana"/>
        </w:rPr>
        <w:t>fevereiro</w:t>
      </w:r>
      <w:r w:rsidRPr="005E458F">
        <w:rPr>
          <w:rFonts w:ascii="Verdana" w:hAnsi="Verdana"/>
        </w:rPr>
        <w:t xml:space="preserve"> de 202</w:t>
      </w:r>
      <w:r w:rsidR="00584924">
        <w:rPr>
          <w:rFonts w:ascii="Verdana" w:hAnsi="Verdana"/>
        </w:rPr>
        <w:t>4</w:t>
      </w:r>
      <w:r w:rsidRPr="005E458F">
        <w:rPr>
          <w:rFonts w:ascii="Verdana" w:hAnsi="Verdana"/>
        </w:rPr>
        <w:t xml:space="preserve">, em que o Senhor Prefeito Municipal apõe veto total ao Projeto de Lei nº </w:t>
      </w:r>
      <w:r w:rsidR="00233C53">
        <w:rPr>
          <w:rFonts w:ascii="Verdana" w:hAnsi="Verdana"/>
        </w:rPr>
        <w:t>44</w:t>
      </w:r>
      <w:r w:rsidRPr="005E458F">
        <w:rPr>
          <w:rFonts w:ascii="Verdana" w:hAnsi="Verdana"/>
        </w:rPr>
        <w:t>/202</w:t>
      </w:r>
      <w:r w:rsidR="00584924">
        <w:rPr>
          <w:rFonts w:ascii="Verdana" w:hAnsi="Verdana"/>
        </w:rPr>
        <w:t>3</w:t>
      </w:r>
      <w:r w:rsidRPr="005E458F">
        <w:rPr>
          <w:rFonts w:ascii="Verdana" w:hAnsi="Verdana"/>
        </w:rPr>
        <w:t xml:space="preserve">-L, de autoria do Vereador </w:t>
      </w:r>
      <w:r w:rsidR="00584924">
        <w:rPr>
          <w:rFonts w:ascii="Verdana" w:hAnsi="Verdana"/>
        </w:rPr>
        <w:t>Adilson Baldoino</w:t>
      </w:r>
      <w:r w:rsidRPr="005E458F">
        <w:rPr>
          <w:rFonts w:ascii="Verdana" w:hAnsi="Verdana"/>
        </w:rPr>
        <w:t>, que dispõe sobre a d</w:t>
      </w:r>
      <w:r w:rsidR="00584924">
        <w:rPr>
          <w:rFonts w:ascii="Verdana" w:hAnsi="Verdana"/>
        </w:rPr>
        <w:t>enominação de logradouro público.</w:t>
      </w:r>
    </w:p>
    <w:p w:rsidR="005E458F" w:rsidP="00584924" w14:paraId="61D52944" w14:textId="11440FCC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ab/>
      </w:r>
      <w:r w:rsidRPr="005E458F">
        <w:rPr>
          <w:rFonts w:ascii="Verdana" w:hAnsi="Verdana"/>
        </w:rPr>
        <w:tab/>
        <w:t xml:space="preserve">O veto </w:t>
      </w:r>
      <w:r w:rsidR="00584924">
        <w:rPr>
          <w:rFonts w:ascii="Verdana" w:hAnsi="Verdana"/>
        </w:rPr>
        <w:t>sempre deve tratar de ilegalidade ou contrariedade ao interesse público. No presente caso, não foi apontada qualquer ilegalidade, mas a informação contida no texto do veto de que o logradouro público não existe. Pensamos então, que o motivo do veto foi por contrariedade ao interesse público.</w:t>
      </w:r>
    </w:p>
    <w:p w:rsidR="00584924" w:rsidRPr="005E458F" w:rsidP="00584924" w14:paraId="66EC4985" w14:textId="1145909D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Sendo assim, fica a critério dos Senhores Vereadores a apreciação do veto, lembrando que não há lei que impeça expressamente de se denominar logradouro ou bem público que não exista fisicamente. A questão se prenderá exclusivamente na conveniência e oportunidade de se fazê-lo. Logo, o mérito.</w:t>
      </w:r>
    </w:p>
    <w:p w:rsidR="005E458F" w:rsidRPr="005E458F" w:rsidP="00EC3605" w14:paraId="4D46C09A" w14:textId="194C5642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ab/>
      </w:r>
      <w:r w:rsidRPr="005E458F">
        <w:rPr>
          <w:rFonts w:ascii="Verdana" w:hAnsi="Verdana"/>
        </w:rPr>
        <w:tab/>
        <w:t xml:space="preserve">Por </w:t>
      </w:r>
      <w:r w:rsidR="00584924">
        <w:rPr>
          <w:rFonts w:ascii="Verdana" w:hAnsi="Verdana"/>
        </w:rPr>
        <w:t>e</w:t>
      </w:r>
      <w:r w:rsidRPr="005E458F">
        <w:rPr>
          <w:rFonts w:ascii="Verdana" w:hAnsi="Verdana"/>
        </w:rPr>
        <w:t xml:space="preserve">ssas razões, respeitosamente, pensamos que o veto integral aposto pelo Senhor Prefeito Municipal </w:t>
      </w:r>
      <w:r w:rsidR="00584924">
        <w:rPr>
          <w:rFonts w:ascii="Verdana" w:hAnsi="Verdana"/>
        </w:rPr>
        <w:t>pode deixar de</w:t>
      </w:r>
      <w:r w:rsidRPr="005E458F">
        <w:rPr>
          <w:rFonts w:ascii="Verdana" w:hAnsi="Verdana"/>
        </w:rPr>
        <w:t xml:space="preserve"> ser acolhido</w:t>
      </w:r>
      <w:r w:rsidR="00584924">
        <w:rPr>
          <w:rFonts w:ascii="Verdana" w:hAnsi="Verdana"/>
        </w:rPr>
        <w:t>, a depender da decisão dos Nobres Edis, pois, repita-se, a fundamentação é por contrariedade ao interesse público, e não ilegalidade</w:t>
      </w:r>
      <w:r w:rsidRPr="005E458F">
        <w:rPr>
          <w:rFonts w:ascii="Verdana" w:hAnsi="Verdana"/>
        </w:rPr>
        <w:t>.</w:t>
      </w:r>
    </w:p>
    <w:p w:rsidR="005E458F" w:rsidRPr="005E458F" w:rsidP="00EC3605" w14:paraId="02E47330" w14:textId="77777777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ab/>
      </w:r>
      <w:r w:rsidRPr="005E458F">
        <w:rPr>
          <w:rFonts w:ascii="Verdana" w:hAnsi="Verdana"/>
        </w:rPr>
        <w:tab/>
        <w:t>A deliberação do veto será tomada por maioria absoluta dos votos dos Senhores Vereadores, conforme dispõe o Art. 218 do Regimento Interno.</w:t>
      </w:r>
    </w:p>
    <w:p w:rsidR="005E458F" w:rsidRPr="005E458F" w:rsidP="00EC3605" w14:paraId="54FF2145" w14:textId="77777777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ab/>
      </w:r>
      <w:r w:rsidRPr="005E458F">
        <w:rPr>
          <w:rFonts w:ascii="Verdana" w:hAnsi="Verdana"/>
        </w:rPr>
        <w:tab/>
        <w:t>Salvo melhor juízo, é o nosso parecer.</w:t>
      </w:r>
    </w:p>
    <w:p w:rsidR="005E458F" w:rsidRPr="005E458F" w:rsidP="00EC3605" w14:paraId="1DDF4720" w14:textId="77777777">
      <w:pPr>
        <w:jc w:val="both"/>
        <w:rPr>
          <w:rFonts w:ascii="Verdana" w:hAnsi="Verdana"/>
        </w:rPr>
      </w:pPr>
    </w:p>
    <w:p w:rsidR="00EC3605" w:rsidRPr="005E458F" w:rsidP="005E458F" w14:paraId="0DFE0117" w14:textId="592A7503">
      <w:pPr>
        <w:jc w:val="center"/>
        <w:rPr>
          <w:rFonts w:ascii="Verdana" w:hAnsi="Verdana"/>
        </w:rPr>
      </w:pPr>
      <w:r w:rsidRPr="005E458F">
        <w:rPr>
          <w:rFonts w:ascii="Verdana" w:hAnsi="Verdana"/>
        </w:rPr>
        <w:t>Alumínio, 0</w:t>
      </w:r>
      <w:r w:rsidR="00584924">
        <w:rPr>
          <w:rFonts w:ascii="Verdana" w:hAnsi="Verdana"/>
        </w:rPr>
        <w:t>4</w:t>
      </w:r>
      <w:r w:rsidRPr="005E458F">
        <w:rPr>
          <w:rFonts w:ascii="Verdana" w:hAnsi="Verdana"/>
        </w:rPr>
        <w:t xml:space="preserve"> de ma</w:t>
      </w:r>
      <w:r w:rsidR="00584924">
        <w:rPr>
          <w:rFonts w:ascii="Verdana" w:hAnsi="Verdana"/>
        </w:rPr>
        <w:t>rç</w:t>
      </w:r>
      <w:r w:rsidRPr="005E458F">
        <w:rPr>
          <w:rFonts w:ascii="Verdana" w:hAnsi="Verdana"/>
        </w:rPr>
        <w:t>o de 202</w:t>
      </w:r>
      <w:r w:rsidR="00584924">
        <w:rPr>
          <w:rFonts w:ascii="Verdana" w:hAnsi="Verdana"/>
        </w:rPr>
        <w:t>4</w:t>
      </w:r>
      <w:r w:rsidRPr="005E458F">
        <w:rPr>
          <w:rFonts w:ascii="Verdana" w:hAnsi="Verdana"/>
        </w:rPr>
        <w:t>.</w:t>
      </w:r>
    </w:p>
    <w:p w:rsidR="005E458F" w:rsidRPr="005E458F" w:rsidP="005E458F" w14:paraId="048231F2" w14:textId="11C2BF99">
      <w:pPr>
        <w:jc w:val="center"/>
        <w:rPr>
          <w:rFonts w:ascii="Verdana" w:hAnsi="Verdana"/>
        </w:rPr>
      </w:pPr>
    </w:p>
    <w:p w:rsidR="005E458F" w:rsidRPr="005E458F" w:rsidP="005E458F" w14:paraId="773D0A46" w14:textId="7BC01A62">
      <w:pPr>
        <w:jc w:val="center"/>
        <w:rPr>
          <w:rFonts w:ascii="Verdana" w:hAnsi="Verdana"/>
        </w:rPr>
      </w:pPr>
    </w:p>
    <w:p w:rsidR="005E458F" w:rsidRPr="005E458F" w:rsidP="005E458F" w14:paraId="13C124A7" w14:textId="155E5EE6">
      <w:pPr>
        <w:jc w:val="center"/>
        <w:rPr>
          <w:rFonts w:ascii="Verdana" w:hAnsi="Verdana"/>
        </w:rPr>
      </w:pPr>
      <w:r w:rsidRPr="005E458F">
        <w:rPr>
          <w:rFonts w:ascii="Verdana" w:hAnsi="Verdana"/>
        </w:rPr>
        <w:t>JOSÉ AUGUSTO PINTO DO AMARAL</w:t>
      </w:r>
    </w:p>
    <w:p w:rsidR="005E458F" w:rsidRPr="005E458F" w:rsidP="005E458F" w14:paraId="606B651C" w14:textId="1A8C1070">
      <w:pPr>
        <w:jc w:val="center"/>
        <w:rPr>
          <w:rFonts w:ascii="Verdana" w:hAnsi="Verdana"/>
        </w:rPr>
      </w:pPr>
      <w:r w:rsidRPr="005E458F">
        <w:rPr>
          <w:rFonts w:ascii="Verdana" w:hAnsi="Verdana"/>
        </w:rPr>
        <w:t>Diretor Jurídico</w:t>
      </w:r>
    </w:p>
    <w:p w:rsidR="005E458F" w:rsidRPr="005E458F" w:rsidP="005E458F" w14:paraId="0A5F468C" w14:textId="1B415E36">
      <w:pPr>
        <w:jc w:val="center"/>
        <w:rPr>
          <w:rFonts w:ascii="Verdana" w:hAnsi="Verdana"/>
        </w:rPr>
      </w:pPr>
      <w:r w:rsidRPr="005E458F">
        <w:rPr>
          <w:rFonts w:ascii="Verdana" w:hAnsi="Verdana"/>
        </w:rPr>
        <w:t>OAB/SP 144.205</w:t>
      </w:r>
    </w:p>
    <w:p w:rsidR="005E458F" w:rsidRPr="005E458F" w:rsidP="005E458F" w14:paraId="35C7F6F0" w14:textId="77777777">
      <w:pPr>
        <w:jc w:val="center"/>
        <w:rPr>
          <w:rFonts w:ascii="Verdana" w:hAnsi="Verdana"/>
        </w:rPr>
      </w:pPr>
    </w:p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05"/>
    <w:rsid w:val="00166C11"/>
    <w:rsid w:val="00233C53"/>
    <w:rsid w:val="00584924"/>
    <w:rsid w:val="005E458F"/>
    <w:rsid w:val="00805C75"/>
    <w:rsid w:val="00847F37"/>
    <w:rsid w:val="00B15171"/>
    <w:rsid w:val="00EC36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52326A-EA03-4B0A-98CA-27E0D9EF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5281-1C5E-40FA-ADFC-D3A4BCE6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 Jurídico</dc:creator>
  <cp:lastModifiedBy>Diretor Jurídico</cp:lastModifiedBy>
  <cp:revision>4</cp:revision>
  <cp:lastPrinted>2024-03-04T18:40:23Z</cp:lastPrinted>
  <dcterms:created xsi:type="dcterms:W3CDTF">2024-03-04T17:59:00Z</dcterms:created>
  <dcterms:modified xsi:type="dcterms:W3CDTF">2024-03-04T18:09:00Z</dcterms:modified>
</cp:coreProperties>
</file>