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20EA9" w14:textId="77777777" w:rsidR="001B69DE" w:rsidRDefault="001B69DE" w:rsidP="001B69DE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APLAUSOS A TODOS OS ATLETAS ALUMINENSES, COMISSÕES TÉCNICAS E ORGANIZADORES DO TORNEIO MUNICIPAL DE MUAY THAI HEARTS ON FIRE.</w:t>
      </w:r>
    </w:p>
    <w:p w14:paraId="751941E2" w14:textId="77777777" w:rsidR="001B69DE" w:rsidRDefault="001B69DE" w:rsidP="001B6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168CB" w14:textId="77777777" w:rsidR="001B69DE" w:rsidRDefault="001B69DE" w:rsidP="001B6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Excelentíssima Senhora Presidente, Senhores Vereadores.</w:t>
      </w:r>
    </w:p>
    <w:p w14:paraId="021E30F5" w14:textId="77777777" w:rsidR="001B69DE" w:rsidRDefault="001B69DE" w:rsidP="001B6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8C81F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Câmara Municipal de Alumínio vem, por meio desta, manifestar os mais sinceros aplausos e reconhecimento a todos os atletas </w:t>
      </w:r>
      <w:proofErr w:type="spellStart"/>
      <w:r>
        <w:rPr>
          <w:rFonts w:ascii="Times New Roman" w:hAnsi="Times New Roman" w:cs="Times New Roman"/>
          <w:sz w:val="28"/>
          <w:szCs w:val="28"/>
        </w:rPr>
        <w:t>aluminenses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comissões técnicas e organizadores que participaram do Torneio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Thai Hearts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Fire, realizado no dia 11 de maio de 2024, com início às 16 horas no Ginásio Municipal de Esportes “Paulo Jacob” na Vila Pedágio em Alumínio.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32320C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Gostaríamos de destacar a bravura e a dedicação dos atletas da equipe Foguinho Thai, Neil </w:t>
      </w:r>
      <w:proofErr w:type="spellStart"/>
      <w:r>
        <w:rPr>
          <w:rFonts w:ascii="Times New Roman" w:hAnsi="Times New Roman" w:cs="Times New Roman"/>
          <w:sz w:val="28"/>
          <w:szCs w:val="28"/>
        </w:rPr>
        <w:t>Hughue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Barbosa Domingues, Bernardo </w:t>
      </w:r>
      <w:proofErr w:type="spellStart"/>
      <w:r>
        <w:rPr>
          <w:rFonts w:ascii="Times New Roman" w:hAnsi="Times New Roman" w:cs="Times New Roman"/>
          <w:sz w:val="28"/>
          <w:szCs w:val="28"/>
        </w:rPr>
        <w:t>Balazini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Quattrocchi Silva, Carlos Daniel Conceição Santos, João Pedro Almeida Teixeira de Gouvea, Eric Henrique da Silva, Natalia Gentil Antunes, Gabriel Vinicius Arruda de Carvalho e o atleta da equipe Moicano Team, Túlio Ricardo Lima Costa, cada um de vocês trouxe para o ringue não apenas suas habilidades técnicas e físicas, mas também a coragem, a determinação e o coração de verdadeiros campeões. Suas lutas foram marcadas pela intensidade, pela estratégia e pela superação, levando o público ao delírio a cada golpe, a cada esquiva, a cada vitória e a cada esforço. Vocês mostraram que o verdadeiro espírito do esporte vai além das vitórias e derrotas, reside na persistência, no respeito ao adversário e na busca contínua pela excelência.</w:t>
      </w:r>
    </w:p>
    <w:p w14:paraId="2AB6A63D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Comissão Técnica da equipe Foguinho Thai, liderada pelos especialistas Rodrigo Rosa Mariano, Luiz Ortega e a comissão técnica da equipe Moicano Team, Fernando Garcia, João Paulo e Francisco das Chagas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Cavalcante que desempenharam um papel crucial no desenvolvimento e sucesso dos atletas. Através de treinamento técnico, preparação física, estratégias de combate e apoio emocional, eles garantiram que os lutadores estivessem prontos para o Torneio. Sua expertise ajudou a prevenir lesões, maximizar o desempenho e orientar os lutadores, contribuindo significativamente para o crescimento e qualidade do </w:t>
      </w:r>
      <w:proofErr w:type="spellStart"/>
      <w:r>
        <w:rPr>
          <w:rFonts w:ascii="Times New Roman" w:hAnsi="Times New Roman" w:cs="Times New Roman"/>
          <w:sz w:val="28"/>
          <w:szCs w:val="28"/>
        </w:rPr>
        <w:t>Muay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Thai como esporte.</w:t>
      </w:r>
    </w:p>
    <w:p w14:paraId="3C144E9F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Agradecemos também à equipe de som, Douglas Luciano Coelho, </w:t>
      </w:r>
      <w:proofErr w:type="spellStart"/>
      <w:r>
        <w:rPr>
          <w:rFonts w:ascii="Times New Roman" w:hAnsi="Times New Roman" w:cs="Times New Roman"/>
          <w:sz w:val="28"/>
          <w:szCs w:val="28"/>
        </w:rPr>
        <w:t>Louraine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Aymis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Aline </w:t>
      </w:r>
      <w:proofErr w:type="spellStart"/>
      <w:r>
        <w:rPr>
          <w:rFonts w:ascii="Times New Roman" w:hAnsi="Times New Roman" w:cs="Times New Roman"/>
          <w:sz w:val="28"/>
          <w:szCs w:val="28"/>
        </w:rPr>
        <w:t>Kemelys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de Sousa e Maria Clara </w:t>
      </w:r>
      <w:proofErr w:type="spellStart"/>
      <w:r>
        <w:rPr>
          <w:rFonts w:ascii="Times New Roman" w:hAnsi="Times New Roman" w:cs="Times New Roman"/>
          <w:sz w:val="28"/>
          <w:szCs w:val="28"/>
        </w:rPr>
        <w:t>Batiliere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Macedo Gomes, que garantiram a qualidade do áudio e contribuíram para a atmosfera vibrante do torneio.</w:t>
      </w:r>
    </w:p>
    <w:p w14:paraId="72190925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incansável empenho e dedicação de Antônio Pires Carvalho Júnior e Bruna Aparecida de Souza na organização do Torneio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Thai não passam despercebidos. Seu compromisso com a excelência e a busca incessante pela qualidade refletem-se em cada detalhe do evento. Desde o planejamento inicial até a execução impecável, eles demonstraram uma habilidade extraordinária para unir a comunidade em torno dessa arte marcial tão apaixonante. Seu trabalho árduo e sua visão inspiradora não apenas promovem a prática do </w:t>
      </w:r>
      <w:proofErr w:type="spellStart"/>
      <w:r>
        <w:rPr>
          <w:rFonts w:ascii="Times New Roman" w:hAnsi="Times New Roman" w:cs="Times New Roman"/>
          <w:sz w:val="28"/>
          <w:szCs w:val="28"/>
        </w:rPr>
        <w:t>Muay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Thai em nossa cidade, mas também fortalecem os laços sociais e culturais entre os praticantes, treinadores e entusiastas. </w:t>
      </w:r>
    </w:p>
    <w:p w14:paraId="4580B30C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Graças ao comprometimento, o Torneio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Thai não é apenas uma competição esportiva, mas uma celebração da determinação, disciplina e camaradagem que permeiam este esporte.</w:t>
      </w:r>
    </w:p>
    <w:p w14:paraId="7561AEB2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sucesso deste torneio seja apenas o começo de uma jornada brilhante e promissora para o </w:t>
      </w:r>
      <w:proofErr w:type="spellStart"/>
      <w:r>
        <w:rPr>
          <w:rFonts w:ascii="Times New Roman" w:hAnsi="Times New Roman" w:cs="Times New Roman"/>
          <w:sz w:val="28"/>
          <w:szCs w:val="28"/>
        </w:rPr>
        <w:t>Muay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Thai em nossa comunidade. Que o legado deixado por todos os envolvidos continue a inspirar e motivar futuras gerações de atletas, treinadores e entusiastas do esporte.</w:t>
      </w:r>
    </w:p>
    <w:p w14:paraId="3F77CC9D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Por todo o empenho, dedicação e excelência demonstrados, nós, membros da Câmara Municipal de Alumínio prestamos nossos mais sinceros aplausos e reconhecimento a todos os atletas, comissão técnica, equipe de som e organizadores do Torneio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Thai Hearts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Fire.</w:t>
      </w:r>
    </w:p>
    <w:p w14:paraId="71F176E1" w14:textId="77777777" w:rsidR="001B69DE" w:rsidRDefault="001B69DE" w:rsidP="001B69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este gesto simbólico seja um reflexo do profundo apreço e gratidão de nossa comunidade pelo impacto positivo que vocês têm em nossas vidas e em nosso cenário esportivo local.</w:t>
      </w:r>
    </w:p>
    <w:p w14:paraId="576A7964" w14:textId="77777777" w:rsidR="001B69DE" w:rsidRDefault="001B69DE" w:rsidP="001B69DE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BFE1A6" w14:textId="77777777" w:rsidR="001B69DE" w:rsidRDefault="001B69DE" w:rsidP="001B6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05B7F" w14:textId="77777777" w:rsidR="001B69DE" w:rsidRDefault="001B69DE" w:rsidP="001B69DE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“Plenário V</w:t>
      </w:r>
      <w:r>
        <w:rPr>
          <w:sz w:val="28"/>
          <w:szCs w:val="28"/>
        </w:rPr>
        <w:t>ereador Orlando Silva”, 24 de maio de 2024.</w:t>
      </w:r>
    </w:p>
    <w:p w14:paraId="2602E7D6" w14:textId="77777777" w:rsidR="001B69DE" w:rsidRDefault="001B69DE" w:rsidP="001B69DE">
      <w:pPr>
        <w:spacing w:line="360" w:lineRule="auto"/>
        <w:ind w:firstLine="708"/>
        <w:jc w:val="both"/>
        <w:rPr>
          <w:sz w:val="28"/>
          <w:szCs w:val="28"/>
        </w:rPr>
      </w:pPr>
    </w:p>
    <w:p w14:paraId="5884C845" w14:textId="77777777" w:rsidR="001B69DE" w:rsidRDefault="001B69DE" w:rsidP="001B69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Jean da Elite                Profª Meire Barbosa            Chico Capoeira</w:t>
      </w:r>
    </w:p>
    <w:p w14:paraId="7903DC80" w14:textId="77777777" w:rsidR="001B69DE" w:rsidRDefault="001B69DE" w:rsidP="001B69DE">
      <w:pPr>
        <w:tabs>
          <w:tab w:val="left" w:pos="3720"/>
          <w:tab w:val="left" w:pos="65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Vereador                          Vereadora                          Vereador</w:t>
      </w:r>
    </w:p>
    <w:p w14:paraId="242F07BF" w14:textId="77777777" w:rsidR="001B69DE" w:rsidRDefault="001B69DE" w:rsidP="001B69DE">
      <w:pPr>
        <w:tabs>
          <w:tab w:val="left" w:pos="3720"/>
          <w:tab w:val="left" w:pos="6570"/>
        </w:tabs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3B48FDEF" w14:textId="77777777" w:rsidR="001B69DE" w:rsidRDefault="001B69DE" w:rsidP="001B69DE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p w14:paraId="3755C0ED" w14:textId="77777777" w:rsidR="00446317" w:rsidRPr="001B69DE" w:rsidRDefault="00446317" w:rsidP="001B69DE"/>
    <w:sectPr w:rsidR="00446317" w:rsidRPr="001B69DE" w:rsidSect="00A86050">
      <w:headerReference w:type="default" r:id="rId7"/>
      <w:footerReference w:type="default" r:id="rId8"/>
      <w:pgSz w:w="11906" w:h="16838" w:code="9"/>
      <w:pgMar w:top="1417" w:right="1701" w:bottom="851" w:left="170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206E" w14:textId="77777777" w:rsidR="00D929CD" w:rsidRDefault="00D929CD">
      <w:r>
        <w:separator/>
      </w:r>
    </w:p>
  </w:endnote>
  <w:endnote w:type="continuationSeparator" w:id="0">
    <w:p w14:paraId="2B3D7242" w14:textId="77777777" w:rsidR="00D929CD" w:rsidRDefault="00D9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B27C6" w14:textId="77777777" w:rsidR="00591627" w:rsidRPr="00A86050" w:rsidRDefault="00000000" w:rsidP="004C3076">
    <w:pPr>
      <w:pStyle w:val="Rodap"/>
      <w:jc w:val="center"/>
      <w:rPr>
        <w:sz w:val="20"/>
        <w:szCs w:val="20"/>
      </w:rPr>
    </w:pPr>
    <w:r w:rsidRPr="00A86050">
      <w:rPr>
        <w:sz w:val="20"/>
        <w:szCs w:val="20"/>
      </w:rPr>
      <w:t>Rua Hamilton Moratti, 10 – Vila Santa Luzia – CEP 18125-000 – Alumínio – SP – Fone: (11) 4715-4700</w:t>
    </w:r>
  </w:p>
  <w:p w14:paraId="48C1D75B" w14:textId="77777777" w:rsidR="004C3076" w:rsidRPr="00A86050" w:rsidRDefault="00000000" w:rsidP="004C3076">
    <w:pPr>
      <w:pStyle w:val="Rodap"/>
      <w:jc w:val="center"/>
      <w:rPr>
        <w:sz w:val="20"/>
        <w:szCs w:val="20"/>
      </w:rPr>
    </w:pPr>
    <w:r w:rsidRPr="00A86050">
      <w:rPr>
        <w:sz w:val="20"/>
        <w:szCs w:val="20"/>
      </w:rP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B2768" w14:textId="77777777" w:rsidR="00D929CD" w:rsidRDefault="00D929CD">
      <w:r>
        <w:separator/>
      </w:r>
    </w:p>
  </w:footnote>
  <w:footnote w:type="continuationSeparator" w:id="0">
    <w:p w14:paraId="46CFE84D" w14:textId="77777777" w:rsidR="00D929CD" w:rsidRDefault="00D9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01CF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180C3A8" wp14:editId="43DEC5F8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</w:t>
    </w:r>
    <w:r w:rsidR="00512B54">
      <w:t xml:space="preserve">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45D8EF0" wp14:editId="24417C4F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6006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B437A29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F44B5"/>
    <w:multiLevelType w:val="hybridMultilevel"/>
    <w:tmpl w:val="54DCCCEE"/>
    <w:lvl w:ilvl="0" w:tplc="D3CCEE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6848C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D2EAF8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2A29BE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51C902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1B68C0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7AAD7F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944679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E481CB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2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40E28"/>
    <w:rsid w:val="0005338E"/>
    <w:rsid w:val="00073692"/>
    <w:rsid w:val="00092E90"/>
    <w:rsid w:val="000C1856"/>
    <w:rsid w:val="000E7265"/>
    <w:rsid w:val="00106751"/>
    <w:rsid w:val="0013673E"/>
    <w:rsid w:val="00140253"/>
    <w:rsid w:val="001A7245"/>
    <w:rsid w:val="001B1305"/>
    <w:rsid w:val="001B35A2"/>
    <w:rsid w:val="001B40FD"/>
    <w:rsid w:val="001B69DE"/>
    <w:rsid w:val="001C770A"/>
    <w:rsid w:val="001D391F"/>
    <w:rsid w:val="001E57D0"/>
    <w:rsid w:val="001F7E0D"/>
    <w:rsid w:val="00230233"/>
    <w:rsid w:val="002555DA"/>
    <w:rsid w:val="002924AA"/>
    <w:rsid w:val="002A1E6C"/>
    <w:rsid w:val="002B08D2"/>
    <w:rsid w:val="002B2B02"/>
    <w:rsid w:val="002B7236"/>
    <w:rsid w:val="002D432A"/>
    <w:rsid w:val="002F6286"/>
    <w:rsid w:val="00336BFA"/>
    <w:rsid w:val="00345317"/>
    <w:rsid w:val="003B64E7"/>
    <w:rsid w:val="003C6DBA"/>
    <w:rsid w:val="003E3743"/>
    <w:rsid w:val="003F1509"/>
    <w:rsid w:val="00414C4A"/>
    <w:rsid w:val="004208E6"/>
    <w:rsid w:val="00427086"/>
    <w:rsid w:val="00446317"/>
    <w:rsid w:val="004472C2"/>
    <w:rsid w:val="00451258"/>
    <w:rsid w:val="0045529E"/>
    <w:rsid w:val="00461E86"/>
    <w:rsid w:val="00462281"/>
    <w:rsid w:val="00472257"/>
    <w:rsid w:val="004744DE"/>
    <w:rsid w:val="004A4F78"/>
    <w:rsid w:val="004A7263"/>
    <w:rsid w:val="004B55F3"/>
    <w:rsid w:val="004C3076"/>
    <w:rsid w:val="00502FC8"/>
    <w:rsid w:val="00505C8C"/>
    <w:rsid w:val="00512B54"/>
    <w:rsid w:val="005362A1"/>
    <w:rsid w:val="00536B77"/>
    <w:rsid w:val="00591627"/>
    <w:rsid w:val="005B147F"/>
    <w:rsid w:val="005C075C"/>
    <w:rsid w:val="005C172A"/>
    <w:rsid w:val="005E2036"/>
    <w:rsid w:val="005E2333"/>
    <w:rsid w:val="005F5022"/>
    <w:rsid w:val="005F7ED5"/>
    <w:rsid w:val="006105C6"/>
    <w:rsid w:val="00615A83"/>
    <w:rsid w:val="006421CC"/>
    <w:rsid w:val="0068291C"/>
    <w:rsid w:val="006F1CBB"/>
    <w:rsid w:val="00732CE4"/>
    <w:rsid w:val="00756C04"/>
    <w:rsid w:val="00772DCF"/>
    <w:rsid w:val="007C6CE4"/>
    <w:rsid w:val="008063B9"/>
    <w:rsid w:val="008303A7"/>
    <w:rsid w:val="00831731"/>
    <w:rsid w:val="00832130"/>
    <w:rsid w:val="0086519B"/>
    <w:rsid w:val="008813DB"/>
    <w:rsid w:val="008D573E"/>
    <w:rsid w:val="008D6835"/>
    <w:rsid w:val="00932158"/>
    <w:rsid w:val="00985F87"/>
    <w:rsid w:val="009927F2"/>
    <w:rsid w:val="00A05E95"/>
    <w:rsid w:val="00A15903"/>
    <w:rsid w:val="00A2120A"/>
    <w:rsid w:val="00A238E9"/>
    <w:rsid w:val="00A26330"/>
    <w:rsid w:val="00A676FE"/>
    <w:rsid w:val="00A86050"/>
    <w:rsid w:val="00AA232F"/>
    <w:rsid w:val="00AB786B"/>
    <w:rsid w:val="00AE1C3A"/>
    <w:rsid w:val="00AF3DBA"/>
    <w:rsid w:val="00B16EE9"/>
    <w:rsid w:val="00B36660"/>
    <w:rsid w:val="00B85264"/>
    <w:rsid w:val="00B852BE"/>
    <w:rsid w:val="00BE039B"/>
    <w:rsid w:val="00BE2B2B"/>
    <w:rsid w:val="00BE3C45"/>
    <w:rsid w:val="00BF77A5"/>
    <w:rsid w:val="00C25EFB"/>
    <w:rsid w:val="00C27C6C"/>
    <w:rsid w:val="00C34ACC"/>
    <w:rsid w:val="00C374E6"/>
    <w:rsid w:val="00C50B65"/>
    <w:rsid w:val="00C740A2"/>
    <w:rsid w:val="00CE5BC9"/>
    <w:rsid w:val="00D37DEE"/>
    <w:rsid w:val="00D40A92"/>
    <w:rsid w:val="00D44B37"/>
    <w:rsid w:val="00D86C45"/>
    <w:rsid w:val="00D929CD"/>
    <w:rsid w:val="00DE0C27"/>
    <w:rsid w:val="00DE7475"/>
    <w:rsid w:val="00E05C44"/>
    <w:rsid w:val="00E0602A"/>
    <w:rsid w:val="00E12398"/>
    <w:rsid w:val="00E27243"/>
    <w:rsid w:val="00E61083"/>
    <w:rsid w:val="00E70517"/>
    <w:rsid w:val="00EC415A"/>
    <w:rsid w:val="00EC70C9"/>
    <w:rsid w:val="00ED3D61"/>
    <w:rsid w:val="00ED6254"/>
    <w:rsid w:val="00ED682E"/>
    <w:rsid w:val="00EE3304"/>
    <w:rsid w:val="00EE77FA"/>
    <w:rsid w:val="00F61FEE"/>
    <w:rsid w:val="00FB07C4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155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AA23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602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602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C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9</cp:revision>
  <cp:lastPrinted>2024-05-24T12:51:00Z</cp:lastPrinted>
  <dcterms:created xsi:type="dcterms:W3CDTF">2024-05-23T17:26:00Z</dcterms:created>
  <dcterms:modified xsi:type="dcterms:W3CDTF">2024-05-29T12:50:00Z</dcterms:modified>
</cp:coreProperties>
</file>