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E304E" w:rsidRPr="00F93877" w:rsidP="00E449A2" w14:paraId="36E854DF" w14:textId="77777777">
      <w:pPr>
        <w:jc w:val="center"/>
        <w:rPr>
          <w:rFonts w:ascii="Times New Roman" w:hAnsi="Times New Roman" w:cs="Times New Roman"/>
          <w:sz w:val="28"/>
          <w:szCs w:val="28"/>
        </w:rPr>
      </w:pPr>
      <w:r w:rsidRPr="00F93877">
        <w:rPr>
          <w:rFonts w:ascii="Times New Roman" w:hAnsi="Times New Roman" w:cs="Times New Roman"/>
          <w:sz w:val="28"/>
          <w:szCs w:val="28"/>
        </w:rPr>
        <w:t>Projeto de Lei Nº 20/2024</w:t>
      </w:r>
    </w:p>
    <w:p w:rsidR="00AE304E" w:rsidRPr="00F93877" w:rsidP="00E449A2" w14:paraId="6679D052" w14:textId="77777777">
      <w:pPr>
        <w:jc w:val="center"/>
        <w:rPr>
          <w:rFonts w:ascii="Times New Roman" w:hAnsi="Times New Roman" w:cs="Times New Roman"/>
          <w:sz w:val="28"/>
          <w:szCs w:val="28"/>
        </w:rPr>
      </w:pPr>
    </w:p>
    <w:p w:rsidR="00057D5B" w:rsidRPr="00F93877" w:rsidP="00AE304E" w14:paraId="3F5FB9BB" w14:textId="77777777">
      <w:pPr>
        <w:tabs>
          <w:tab w:val="left" w:pos="795"/>
        </w:tabs>
        <w:rPr>
          <w:rFonts w:ascii="Times New Roman" w:hAnsi="Times New Roman" w:cs="Times New Roman"/>
          <w:i/>
          <w:iCs/>
          <w:sz w:val="28"/>
          <w:szCs w:val="28"/>
        </w:rPr>
      </w:pPr>
      <w:r w:rsidRPr="00F93877">
        <w:rPr>
          <w:rFonts w:ascii="Times New Roman" w:hAnsi="Times New Roman" w:cs="Times New Roman"/>
          <w:i/>
          <w:iCs/>
          <w:sz w:val="28"/>
          <w:szCs w:val="28"/>
        </w:rPr>
        <w:tab/>
      </w:r>
    </w:p>
    <w:p w:rsidR="00E963B5" w:rsidRPr="00F93877" w:rsidP="00E963B5" w14:paraId="0E2CDBCE" w14:textId="77777777">
      <w:pPr>
        <w:tabs>
          <w:tab w:val="left" w:pos="795"/>
        </w:tabs>
        <w:jc w:val="center"/>
        <w:rPr>
          <w:rFonts w:ascii="Times New Roman" w:hAnsi="Times New Roman" w:cs="Times New Roman"/>
          <w:sz w:val="24"/>
          <w:szCs w:val="24"/>
        </w:rPr>
      </w:pPr>
    </w:p>
    <w:p w:rsidR="00E963B5" w:rsidRPr="00F93877" w:rsidP="00E963B5" w14:paraId="175BE252" w14:textId="52B344F0">
      <w:pPr>
        <w:tabs>
          <w:tab w:val="left" w:pos="795"/>
        </w:tabs>
        <w:jc w:val="center"/>
        <w:rPr>
          <w:rFonts w:ascii="Times New Roman" w:hAnsi="Times New Roman" w:cs="Times New Roman"/>
          <w:sz w:val="24"/>
          <w:szCs w:val="24"/>
        </w:rPr>
      </w:pPr>
      <w:r w:rsidRPr="00F93877">
        <w:rPr>
          <w:rFonts w:ascii="Times New Roman" w:hAnsi="Times New Roman" w:cs="Times New Roman"/>
          <w:sz w:val="24"/>
          <w:szCs w:val="24"/>
        </w:rPr>
        <w:t>Dispõe sobre denominação de logradouro público que especifica.</w:t>
      </w:r>
    </w:p>
    <w:p w:rsidR="00E963B5" w:rsidRPr="00F93877" w:rsidP="00E963B5" w14:paraId="42688EB1" w14:textId="4036FE88">
      <w:pPr>
        <w:tabs>
          <w:tab w:val="left" w:pos="795"/>
        </w:tabs>
        <w:jc w:val="center"/>
        <w:rPr>
          <w:rFonts w:ascii="Times New Roman" w:hAnsi="Times New Roman" w:cs="Times New Roman"/>
          <w:sz w:val="24"/>
          <w:szCs w:val="24"/>
        </w:rPr>
      </w:pPr>
    </w:p>
    <w:p w:rsidR="00E963B5" w:rsidRPr="00F93877" w:rsidP="00E963B5" w14:paraId="3D1BA0DA" w14:textId="1FBDDDD0">
      <w:pPr>
        <w:tabs>
          <w:tab w:val="left" w:pos="795"/>
        </w:tabs>
        <w:jc w:val="center"/>
        <w:rPr>
          <w:rFonts w:ascii="Times New Roman" w:hAnsi="Times New Roman" w:cs="Times New Roman"/>
          <w:sz w:val="24"/>
          <w:szCs w:val="24"/>
        </w:rPr>
      </w:pPr>
      <w:r w:rsidRPr="00F93877">
        <w:rPr>
          <w:rFonts w:ascii="Times New Roman" w:hAnsi="Times New Roman" w:cs="Times New Roman"/>
          <w:sz w:val="24"/>
          <w:szCs w:val="24"/>
        </w:rPr>
        <w:t xml:space="preserve">A </w:t>
      </w:r>
      <w:r w:rsidRPr="00F93877" w:rsidR="00F93877">
        <w:rPr>
          <w:rFonts w:ascii="Times New Roman" w:hAnsi="Times New Roman" w:cs="Times New Roman"/>
          <w:sz w:val="24"/>
          <w:szCs w:val="24"/>
        </w:rPr>
        <w:t>C</w:t>
      </w:r>
      <w:r w:rsidRPr="00F93877">
        <w:rPr>
          <w:rFonts w:ascii="Times New Roman" w:hAnsi="Times New Roman" w:cs="Times New Roman"/>
          <w:sz w:val="24"/>
          <w:szCs w:val="24"/>
        </w:rPr>
        <w:t xml:space="preserve">âmara </w:t>
      </w:r>
      <w:r w:rsidRPr="00F93877" w:rsidR="00F93877">
        <w:rPr>
          <w:rFonts w:ascii="Times New Roman" w:hAnsi="Times New Roman" w:cs="Times New Roman"/>
          <w:sz w:val="24"/>
          <w:szCs w:val="24"/>
        </w:rPr>
        <w:t>M</w:t>
      </w:r>
      <w:r w:rsidRPr="00F93877">
        <w:rPr>
          <w:rFonts w:ascii="Times New Roman" w:hAnsi="Times New Roman" w:cs="Times New Roman"/>
          <w:sz w:val="24"/>
          <w:szCs w:val="24"/>
        </w:rPr>
        <w:t xml:space="preserve">unicipal de Alumínio </w:t>
      </w:r>
      <w:r w:rsidR="00F93877">
        <w:rPr>
          <w:rFonts w:ascii="Times New Roman" w:hAnsi="Times New Roman" w:cs="Times New Roman"/>
          <w:sz w:val="24"/>
          <w:szCs w:val="24"/>
        </w:rPr>
        <w:t>a</w:t>
      </w:r>
      <w:r w:rsidRPr="00F93877">
        <w:rPr>
          <w:rFonts w:ascii="Times New Roman" w:hAnsi="Times New Roman" w:cs="Times New Roman"/>
          <w:sz w:val="24"/>
          <w:szCs w:val="24"/>
        </w:rPr>
        <w:t>prova:</w:t>
      </w:r>
    </w:p>
    <w:p w:rsidR="00E963B5" w:rsidRPr="00F93877" w:rsidP="00E963B5" w14:paraId="54D32FAC" w14:textId="44D8BD10">
      <w:pPr>
        <w:tabs>
          <w:tab w:val="left" w:pos="795"/>
        </w:tabs>
        <w:jc w:val="center"/>
        <w:rPr>
          <w:rFonts w:ascii="Times New Roman" w:hAnsi="Times New Roman" w:cs="Times New Roman"/>
          <w:sz w:val="28"/>
          <w:szCs w:val="28"/>
        </w:rPr>
      </w:pPr>
    </w:p>
    <w:p w:rsidR="0097489B" w:rsidRPr="00F93877" w:rsidP="0097489B" w14:paraId="797F6921" w14:textId="6B2F713F">
      <w:pPr>
        <w:tabs>
          <w:tab w:val="left" w:pos="795"/>
        </w:tabs>
        <w:rPr>
          <w:rFonts w:ascii="Times New Roman" w:hAnsi="Times New Roman" w:cs="Times New Roman"/>
          <w:sz w:val="32"/>
          <w:szCs w:val="32"/>
          <w:vertAlign w:val="subscript"/>
        </w:rPr>
      </w:pPr>
      <w:r w:rsidRPr="00F93877">
        <w:rPr>
          <w:rFonts w:ascii="Times New Roman" w:hAnsi="Times New Roman" w:cs="Times New Roman"/>
          <w:sz w:val="32"/>
          <w:szCs w:val="32"/>
          <w:vertAlign w:val="subscript"/>
        </w:rPr>
        <w:t>Ar</w:t>
      </w:r>
      <w:r w:rsidRPr="00F93877">
        <w:rPr>
          <w:rFonts w:ascii="Times New Roman" w:hAnsi="Times New Roman" w:cs="Times New Roman"/>
          <w:sz w:val="32"/>
          <w:szCs w:val="32"/>
          <w:vertAlign w:val="subscript"/>
        </w:rPr>
        <w:t>t</w:t>
      </w:r>
      <w:r w:rsidRPr="00F93877" w:rsidR="00F93877">
        <w:rPr>
          <w:rFonts w:ascii="Times New Roman" w:hAnsi="Times New Roman" w:cs="Times New Roman"/>
          <w:sz w:val="32"/>
          <w:szCs w:val="32"/>
          <w:vertAlign w:val="subscript"/>
        </w:rPr>
        <w:t xml:space="preserve">. 1º </w:t>
      </w:r>
      <w:r w:rsidRPr="00F93877">
        <w:rPr>
          <w:rFonts w:ascii="Times New Roman" w:hAnsi="Times New Roman" w:cs="Times New Roman"/>
          <w:sz w:val="32"/>
          <w:szCs w:val="32"/>
          <w:vertAlign w:val="subscript"/>
        </w:rPr>
        <w:t>Fica denominad</w:t>
      </w:r>
      <w:r w:rsidRPr="00F93877" w:rsidR="00F93877">
        <w:rPr>
          <w:rFonts w:ascii="Times New Roman" w:hAnsi="Times New Roman" w:cs="Times New Roman"/>
          <w:sz w:val="32"/>
          <w:szCs w:val="32"/>
          <w:vertAlign w:val="subscript"/>
        </w:rPr>
        <w:t>a</w:t>
      </w:r>
      <w:r w:rsidRPr="00F93877">
        <w:rPr>
          <w:rFonts w:ascii="Times New Roman" w:hAnsi="Times New Roman" w:cs="Times New Roman"/>
          <w:sz w:val="32"/>
          <w:szCs w:val="32"/>
          <w:vertAlign w:val="subscript"/>
        </w:rPr>
        <w:t xml:space="preserve"> de </w:t>
      </w:r>
      <w:r w:rsidRPr="00F93877" w:rsidR="00F93877">
        <w:rPr>
          <w:rFonts w:ascii="Times New Roman" w:hAnsi="Times New Roman" w:cs="Times New Roman"/>
          <w:b/>
          <w:bCs/>
          <w:sz w:val="32"/>
          <w:szCs w:val="32"/>
          <w:vertAlign w:val="subscript"/>
        </w:rPr>
        <w:t>Rua</w:t>
      </w:r>
      <w:r w:rsidRPr="00F93877">
        <w:rPr>
          <w:rFonts w:ascii="Times New Roman" w:hAnsi="Times New Roman" w:cs="Times New Roman"/>
          <w:b/>
          <w:bCs/>
          <w:sz w:val="32"/>
          <w:szCs w:val="32"/>
          <w:vertAlign w:val="subscript"/>
        </w:rPr>
        <w:t xml:space="preserve"> </w:t>
      </w:r>
      <w:r w:rsidRPr="00F93877" w:rsidR="00F93877">
        <w:rPr>
          <w:rFonts w:ascii="Times New Roman" w:hAnsi="Times New Roman" w:cs="Times New Roman"/>
          <w:b/>
          <w:bCs/>
          <w:sz w:val="32"/>
          <w:szCs w:val="32"/>
          <w:vertAlign w:val="subscript"/>
        </w:rPr>
        <w:t>“</w:t>
      </w:r>
      <w:r w:rsidR="00406069">
        <w:rPr>
          <w:rFonts w:ascii="Times New Roman" w:hAnsi="Times New Roman" w:cs="Times New Roman"/>
          <w:b/>
          <w:bCs/>
          <w:sz w:val="32"/>
          <w:szCs w:val="32"/>
          <w:vertAlign w:val="subscript"/>
        </w:rPr>
        <w:t>Domingas Maria de Matos Vaz</w:t>
      </w:r>
      <w:r w:rsidRPr="00F93877" w:rsidR="00F93877">
        <w:rPr>
          <w:rFonts w:ascii="Times New Roman" w:hAnsi="Times New Roman" w:cs="Times New Roman"/>
          <w:b/>
          <w:bCs/>
          <w:sz w:val="32"/>
          <w:szCs w:val="32"/>
          <w:vertAlign w:val="subscript"/>
        </w:rPr>
        <w:t>”</w:t>
      </w:r>
      <w:r w:rsidR="00F93877">
        <w:rPr>
          <w:rFonts w:ascii="Times New Roman" w:hAnsi="Times New Roman" w:cs="Times New Roman"/>
          <w:sz w:val="32"/>
          <w:szCs w:val="32"/>
          <w:vertAlign w:val="subscript"/>
        </w:rPr>
        <w:t xml:space="preserve"> </w:t>
      </w:r>
      <w:r w:rsidRPr="00F93877" w:rsidR="000F6AC4">
        <w:rPr>
          <w:rFonts w:ascii="Times New Roman" w:hAnsi="Times New Roman" w:cs="Times New Roman"/>
          <w:sz w:val="32"/>
          <w:szCs w:val="32"/>
          <w:vertAlign w:val="subscript"/>
        </w:rPr>
        <w:t xml:space="preserve">a </w:t>
      </w:r>
      <w:r w:rsidRPr="00F93877" w:rsidR="00F93877">
        <w:rPr>
          <w:rFonts w:ascii="Times New Roman" w:hAnsi="Times New Roman" w:cs="Times New Roman"/>
          <w:sz w:val="32"/>
          <w:szCs w:val="32"/>
          <w:vertAlign w:val="subscript"/>
        </w:rPr>
        <w:t>v</w:t>
      </w:r>
      <w:r w:rsidRPr="00F93877" w:rsidR="000F6AC4">
        <w:rPr>
          <w:rFonts w:ascii="Times New Roman" w:hAnsi="Times New Roman" w:cs="Times New Roman"/>
          <w:sz w:val="32"/>
          <w:szCs w:val="32"/>
          <w:vertAlign w:val="subscript"/>
        </w:rPr>
        <w:t xml:space="preserve">ia pública localizada </w:t>
      </w:r>
      <w:r w:rsidRPr="00F93877" w:rsidR="00DA5EC0">
        <w:rPr>
          <w:rFonts w:ascii="Times New Roman" w:hAnsi="Times New Roman" w:cs="Times New Roman"/>
          <w:sz w:val="32"/>
          <w:szCs w:val="32"/>
          <w:vertAlign w:val="subscript"/>
        </w:rPr>
        <w:t xml:space="preserve">neste </w:t>
      </w:r>
      <w:r w:rsidRPr="00F93877" w:rsidR="008526BE">
        <w:rPr>
          <w:rFonts w:ascii="Times New Roman" w:hAnsi="Times New Roman" w:cs="Times New Roman"/>
          <w:sz w:val="32"/>
          <w:szCs w:val="32"/>
          <w:vertAlign w:val="subscript"/>
        </w:rPr>
        <w:t>município,</w:t>
      </w:r>
      <w:r w:rsidRPr="00F93877" w:rsidR="00DA5EC0">
        <w:rPr>
          <w:rFonts w:ascii="Times New Roman" w:hAnsi="Times New Roman" w:cs="Times New Roman"/>
          <w:sz w:val="32"/>
          <w:szCs w:val="32"/>
          <w:vertAlign w:val="subscript"/>
        </w:rPr>
        <w:t xml:space="preserve"> conhecida</w:t>
      </w:r>
      <w:r w:rsidRPr="00F93877" w:rsidR="000F6AC4">
        <w:rPr>
          <w:rFonts w:ascii="Times New Roman" w:hAnsi="Times New Roman" w:cs="Times New Roman"/>
          <w:sz w:val="32"/>
          <w:szCs w:val="32"/>
          <w:vertAlign w:val="subscript"/>
        </w:rPr>
        <w:t xml:space="preserve"> </w:t>
      </w:r>
      <w:r w:rsidRPr="00F93877">
        <w:rPr>
          <w:rFonts w:ascii="Times New Roman" w:hAnsi="Times New Roman" w:cs="Times New Roman"/>
          <w:sz w:val="32"/>
          <w:szCs w:val="32"/>
          <w:vertAlign w:val="subscript"/>
        </w:rPr>
        <w:t>como</w:t>
      </w:r>
      <w:r w:rsidR="004E19AC">
        <w:rPr>
          <w:rFonts w:ascii="Times New Roman" w:hAnsi="Times New Roman" w:cs="Times New Roman"/>
          <w:sz w:val="32"/>
          <w:szCs w:val="32"/>
          <w:vertAlign w:val="subscript"/>
        </w:rPr>
        <w:t xml:space="preserve"> </w:t>
      </w:r>
      <w:r w:rsidR="00FC70DB">
        <w:rPr>
          <w:rFonts w:ascii="Times New Roman" w:hAnsi="Times New Roman" w:cs="Times New Roman"/>
          <w:sz w:val="32"/>
          <w:szCs w:val="32"/>
          <w:vertAlign w:val="subscript"/>
        </w:rPr>
        <w:t xml:space="preserve">rua </w:t>
      </w:r>
      <w:r w:rsidR="009A7501">
        <w:rPr>
          <w:rFonts w:ascii="Times New Roman" w:hAnsi="Times New Roman" w:cs="Times New Roman"/>
          <w:sz w:val="32"/>
          <w:szCs w:val="32"/>
          <w:vertAlign w:val="subscript"/>
        </w:rPr>
        <w:t xml:space="preserve">sem </w:t>
      </w:r>
      <w:r w:rsidR="002E2D1C">
        <w:rPr>
          <w:rFonts w:ascii="Times New Roman" w:hAnsi="Times New Roman" w:cs="Times New Roman"/>
          <w:sz w:val="32"/>
          <w:szCs w:val="32"/>
          <w:vertAlign w:val="subscript"/>
        </w:rPr>
        <w:t>denominação no</w:t>
      </w:r>
      <w:r w:rsidR="00FC70DB">
        <w:rPr>
          <w:rFonts w:ascii="Times New Roman" w:hAnsi="Times New Roman" w:cs="Times New Roman"/>
          <w:sz w:val="32"/>
          <w:szCs w:val="32"/>
          <w:vertAlign w:val="subscript"/>
        </w:rPr>
        <w:t xml:space="preserve"> bairro do </w:t>
      </w:r>
      <w:r w:rsidR="002E2D1C">
        <w:rPr>
          <w:rFonts w:ascii="Times New Roman" w:hAnsi="Times New Roman" w:cs="Times New Roman"/>
          <w:sz w:val="32"/>
          <w:szCs w:val="32"/>
          <w:vertAlign w:val="subscript"/>
        </w:rPr>
        <w:t>Colibri</w:t>
      </w:r>
      <w:r w:rsidRPr="00F93877" w:rsidR="003A2C46">
        <w:rPr>
          <w:rFonts w:ascii="Times New Roman" w:hAnsi="Times New Roman" w:cs="Times New Roman"/>
          <w:sz w:val="32"/>
          <w:szCs w:val="32"/>
          <w:vertAlign w:val="subscript"/>
        </w:rPr>
        <w:t>,</w:t>
      </w:r>
      <w:r w:rsidRPr="00F93877">
        <w:rPr>
          <w:rFonts w:ascii="Times New Roman" w:hAnsi="Times New Roman" w:cs="Times New Roman"/>
          <w:sz w:val="32"/>
          <w:szCs w:val="32"/>
          <w:vertAlign w:val="subscript"/>
        </w:rPr>
        <w:t xml:space="preserve"> conforme croqui anexo que fica fazendo parte integrantes da presente.</w:t>
      </w:r>
    </w:p>
    <w:p w:rsidR="0097489B" w:rsidRPr="00F93877" w:rsidP="0097489B" w14:paraId="6426DD50" w14:textId="35B1945C">
      <w:pPr>
        <w:tabs>
          <w:tab w:val="left" w:pos="795"/>
        </w:tabs>
        <w:rPr>
          <w:rFonts w:ascii="Times New Roman" w:hAnsi="Times New Roman" w:cs="Times New Roman"/>
          <w:sz w:val="32"/>
          <w:szCs w:val="32"/>
          <w:vertAlign w:val="subscript"/>
        </w:rPr>
      </w:pPr>
    </w:p>
    <w:p w:rsidR="0097489B" w:rsidRPr="00F93877" w:rsidP="0097489B" w14:paraId="5E06C027" w14:textId="2052C612">
      <w:pPr>
        <w:tabs>
          <w:tab w:val="left" w:pos="795"/>
        </w:tabs>
        <w:rPr>
          <w:rFonts w:ascii="Times New Roman" w:hAnsi="Times New Roman" w:cs="Times New Roman"/>
          <w:sz w:val="32"/>
          <w:szCs w:val="32"/>
          <w:vertAlign w:val="subscript"/>
        </w:rPr>
      </w:pPr>
      <w:r w:rsidRPr="00F93877">
        <w:rPr>
          <w:rFonts w:ascii="Times New Roman" w:hAnsi="Times New Roman" w:cs="Times New Roman"/>
          <w:sz w:val="32"/>
          <w:szCs w:val="32"/>
          <w:vertAlign w:val="subscript"/>
        </w:rPr>
        <w:t>Art. 2</w:t>
      </w:r>
      <w:r w:rsidRPr="00F93877" w:rsidR="00FC70DB">
        <w:rPr>
          <w:rFonts w:ascii="Times New Roman" w:hAnsi="Times New Roman" w:cs="Times New Roman"/>
          <w:sz w:val="32"/>
          <w:szCs w:val="32"/>
          <w:vertAlign w:val="subscript"/>
        </w:rPr>
        <w:t>º Esta</w:t>
      </w:r>
      <w:r w:rsidRPr="00F93877">
        <w:rPr>
          <w:rFonts w:ascii="Times New Roman" w:hAnsi="Times New Roman" w:cs="Times New Roman"/>
          <w:sz w:val="32"/>
          <w:szCs w:val="32"/>
          <w:vertAlign w:val="subscript"/>
        </w:rPr>
        <w:t xml:space="preserve"> lei entra em vigor na data de sua publicação.</w:t>
      </w:r>
    </w:p>
    <w:p w:rsidR="00F93877" w:rsidP="0097489B" w14:paraId="6FB035B7" w14:textId="5609A13E">
      <w:pPr>
        <w:tabs>
          <w:tab w:val="left" w:pos="795"/>
        </w:tabs>
        <w:rPr>
          <w:rFonts w:ascii="Times New Roman" w:hAnsi="Times New Roman" w:cs="Times New Roman"/>
          <w:sz w:val="28"/>
          <w:szCs w:val="28"/>
          <w:vertAlign w:val="subscript"/>
        </w:rPr>
      </w:pPr>
    </w:p>
    <w:p w:rsidR="00F93877" w:rsidRPr="00F93877" w:rsidP="00F93877" w14:paraId="18BFD7AE" w14:textId="77777777">
      <w:pPr>
        <w:tabs>
          <w:tab w:val="left" w:pos="795"/>
        </w:tabs>
        <w:jc w:val="center"/>
        <w:rPr>
          <w:rFonts w:ascii="Times New Roman" w:hAnsi="Times New Roman" w:cs="Times New Roman"/>
          <w:b/>
          <w:bCs/>
          <w:i/>
          <w:iCs/>
          <w:sz w:val="32"/>
          <w:szCs w:val="32"/>
          <w:vertAlign w:val="subscript"/>
        </w:rPr>
      </w:pPr>
      <w:r w:rsidRPr="00F93877">
        <w:rPr>
          <w:rFonts w:ascii="Times New Roman" w:hAnsi="Times New Roman" w:cs="Times New Roman"/>
          <w:b/>
          <w:bCs/>
          <w:i/>
          <w:iCs/>
          <w:sz w:val="32"/>
          <w:szCs w:val="32"/>
          <w:vertAlign w:val="subscript"/>
        </w:rPr>
        <w:t xml:space="preserve">    </w:t>
      </w:r>
    </w:p>
    <w:p w:rsidR="00F93877" w:rsidRPr="00F93877" w:rsidP="00F93877" w14:paraId="12C1EC8E" w14:textId="77777777">
      <w:pPr>
        <w:tabs>
          <w:tab w:val="left" w:pos="795"/>
        </w:tabs>
        <w:spacing w:line="276" w:lineRule="auto"/>
        <w:jc w:val="both"/>
        <w:rPr>
          <w:rFonts w:ascii="Times New Roman" w:hAnsi="Times New Roman" w:cs="Times New Roman"/>
          <w:sz w:val="24"/>
          <w:szCs w:val="24"/>
        </w:rPr>
      </w:pPr>
    </w:p>
    <w:p w:rsidR="00F93877" w:rsidRPr="00F93877" w:rsidP="00F93877" w14:paraId="349CBBDC" w14:textId="62D4FD54">
      <w:pPr>
        <w:tabs>
          <w:tab w:val="left" w:pos="795"/>
        </w:tabs>
        <w:spacing w:line="276" w:lineRule="auto"/>
        <w:jc w:val="both"/>
        <w:rPr>
          <w:rFonts w:ascii="Times New Roman" w:hAnsi="Times New Roman" w:cs="Times New Roman"/>
          <w:sz w:val="24"/>
          <w:szCs w:val="24"/>
        </w:rPr>
      </w:pPr>
      <w:r w:rsidRPr="00F93877">
        <w:rPr>
          <w:rFonts w:ascii="Times New Roman" w:hAnsi="Times New Roman" w:cs="Times New Roman"/>
          <w:sz w:val="24"/>
          <w:szCs w:val="24"/>
        </w:rPr>
        <w:t xml:space="preserve">Sala de Sessões, “Plenário Vereador Orlando Silva”, </w:t>
      </w:r>
      <w:r w:rsidR="002E2D1C">
        <w:rPr>
          <w:rFonts w:ascii="Times New Roman" w:hAnsi="Times New Roman" w:cs="Times New Roman"/>
          <w:sz w:val="24"/>
          <w:szCs w:val="24"/>
        </w:rPr>
        <w:t xml:space="preserve">14 </w:t>
      </w:r>
      <w:r w:rsidRPr="00F93877">
        <w:rPr>
          <w:rFonts w:ascii="Times New Roman" w:hAnsi="Times New Roman" w:cs="Times New Roman"/>
          <w:sz w:val="24"/>
          <w:szCs w:val="24"/>
        </w:rPr>
        <w:t xml:space="preserve">de </w:t>
      </w:r>
      <w:r w:rsidR="002E2D1C">
        <w:rPr>
          <w:rFonts w:ascii="Times New Roman" w:hAnsi="Times New Roman" w:cs="Times New Roman"/>
          <w:sz w:val="24"/>
          <w:szCs w:val="24"/>
        </w:rPr>
        <w:t>junho</w:t>
      </w:r>
      <w:r w:rsidRPr="00F93877">
        <w:rPr>
          <w:rFonts w:ascii="Times New Roman" w:hAnsi="Times New Roman" w:cs="Times New Roman"/>
          <w:sz w:val="24"/>
          <w:szCs w:val="24"/>
        </w:rPr>
        <w:t xml:space="preserve"> de 202</w:t>
      </w:r>
      <w:r w:rsidR="002E2D1C">
        <w:rPr>
          <w:rFonts w:ascii="Times New Roman" w:hAnsi="Times New Roman" w:cs="Times New Roman"/>
          <w:sz w:val="24"/>
          <w:szCs w:val="24"/>
        </w:rPr>
        <w:t>4</w:t>
      </w:r>
      <w:r w:rsidRPr="00F93877">
        <w:rPr>
          <w:rFonts w:ascii="Times New Roman" w:hAnsi="Times New Roman" w:cs="Times New Roman"/>
          <w:sz w:val="24"/>
          <w:szCs w:val="24"/>
        </w:rPr>
        <w:t>.</w:t>
      </w:r>
    </w:p>
    <w:p w:rsidR="00F93877" w:rsidP="0097489B" w14:paraId="3A15C040" w14:textId="77777777">
      <w:pPr>
        <w:tabs>
          <w:tab w:val="left" w:pos="795"/>
        </w:tabs>
        <w:rPr>
          <w:rFonts w:ascii="Times New Roman" w:hAnsi="Times New Roman" w:cs="Times New Roman"/>
          <w:sz w:val="28"/>
          <w:szCs w:val="28"/>
          <w:vertAlign w:val="subscript"/>
        </w:rPr>
      </w:pPr>
    </w:p>
    <w:p w:rsidR="00F93877" w:rsidP="0097489B" w14:paraId="66F75FE1" w14:textId="77777777">
      <w:pPr>
        <w:tabs>
          <w:tab w:val="left" w:pos="795"/>
        </w:tabs>
        <w:rPr>
          <w:rFonts w:ascii="Times New Roman" w:hAnsi="Times New Roman" w:cs="Times New Roman"/>
          <w:sz w:val="28"/>
          <w:szCs w:val="28"/>
          <w:vertAlign w:val="subscript"/>
        </w:rPr>
      </w:pPr>
    </w:p>
    <w:p w:rsidR="00F93877" w:rsidRPr="00F93877" w:rsidP="00F93877" w14:paraId="7C798EB7" w14:textId="77777777">
      <w:pPr>
        <w:jc w:val="both"/>
        <w:rPr>
          <w:sz w:val="24"/>
          <w:szCs w:val="24"/>
        </w:rPr>
      </w:pPr>
    </w:p>
    <w:p w:rsidR="00F93877" w:rsidRPr="00F93877" w:rsidP="00F93877" w14:paraId="5E650621" w14:textId="77777777">
      <w:pPr>
        <w:jc w:val="center"/>
        <w:rPr>
          <w:b/>
          <w:bCs/>
          <w:sz w:val="24"/>
          <w:szCs w:val="24"/>
        </w:rPr>
      </w:pPr>
      <w:r w:rsidRPr="00F93877">
        <w:rPr>
          <w:b/>
          <w:bCs/>
          <w:sz w:val="24"/>
          <w:szCs w:val="24"/>
        </w:rPr>
        <w:t>PAULINHO BOLA</w:t>
      </w:r>
    </w:p>
    <w:p w:rsidR="00F93877" w:rsidRPr="00F93877" w:rsidP="00F93877" w14:paraId="64A8FF5F" w14:textId="77777777">
      <w:pPr>
        <w:jc w:val="center"/>
        <w:rPr>
          <w:sz w:val="24"/>
          <w:szCs w:val="24"/>
        </w:rPr>
      </w:pPr>
      <w:r w:rsidRPr="00F93877">
        <w:rPr>
          <w:sz w:val="24"/>
          <w:szCs w:val="24"/>
        </w:rPr>
        <w:t>Vereador</w:t>
      </w:r>
    </w:p>
    <w:p w:rsidR="00F93877" w:rsidP="0097489B" w14:paraId="3A5FF112" w14:textId="0DB009DF">
      <w:pPr>
        <w:tabs>
          <w:tab w:val="left" w:pos="795"/>
        </w:tabs>
        <w:rPr>
          <w:rFonts w:ascii="Times New Roman" w:hAnsi="Times New Roman" w:cs="Times New Roman"/>
          <w:sz w:val="28"/>
          <w:szCs w:val="28"/>
          <w:vertAlign w:val="subscript"/>
        </w:rPr>
      </w:pPr>
    </w:p>
    <w:p w:rsidR="00F93877" w:rsidP="0097489B" w14:paraId="35776AAE" w14:textId="414477AB">
      <w:pPr>
        <w:tabs>
          <w:tab w:val="left" w:pos="795"/>
        </w:tabs>
        <w:rPr>
          <w:rFonts w:ascii="Times New Roman" w:hAnsi="Times New Roman" w:cs="Times New Roman"/>
          <w:sz w:val="28"/>
          <w:szCs w:val="28"/>
          <w:vertAlign w:val="subscript"/>
        </w:rPr>
      </w:pPr>
    </w:p>
    <w:p w:rsidR="00F93877" w:rsidRPr="00F93877" w:rsidP="0097489B" w14:paraId="7AAFA885" w14:textId="4E5E85E2">
      <w:pPr>
        <w:tabs>
          <w:tab w:val="left" w:pos="795"/>
        </w:tabs>
        <w:rPr>
          <w:rFonts w:ascii="Times New Roman" w:hAnsi="Times New Roman" w:cs="Times New Roman"/>
          <w:b/>
          <w:bCs/>
          <w:sz w:val="28"/>
          <w:szCs w:val="28"/>
          <w:vertAlign w:val="subscript"/>
        </w:rPr>
      </w:pPr>
      <w:r w:rsidRPr="00F93877">
        <w:rPr>
          <w:rFonts w:ascii="Times New Roman" w:hAnsi="Times New Roman" w:cs="Times New Roman"/>
          <w:b/>
          <w:bCs/>
          <w:sz w:val="28"/>
          <w:szCs w:val="28"/>
          <w:vertAlign w:val="subscript"/>
        </w:rPr>
        <w:t>Justificativa:</w:t>
      </w:r>
    </w:p>
    <w:p w:rsidR="0097489B" w:rsidP="00E963B5" w14:paraId="665E6C9E" w14:textId="77777777">
      <w:pPr>
        <w:tabs>
          <w:tab w:val="left" w:pos="795"/>
        </w:tabs>
        <w:jc w:val="center"/>
        <w:rPr>
          <w:rFonts w:ascii="Arial" w:hAnsi="Arial" w:cs="Arial"/>
          <w:b/>
          <w:bCs/>
          <w:i/>
          <w:iCs/>
          <w:sz w:val="32"/>
          <w:szCs w:val="32"/>
          <w:vertAlign w:val="subscript"/>
        </w:rPr>
      </w:pPr>
    </w:p>
    <w:p w:rsidR="00E449A2" w:rsidRPr="002B4193" w:rsidP="00736B66" w14:paraId="01E5C163" w14:textId="45D33840">
      <w:pPr>
        <w:jc w:val="both"/>
      </w:pPr>
      <w:r w:rsidRPr="002B4193">
        <w:t xml:space="preserve">Domingas Maria de Matos Vaz foi uma mulher guerreira que viveu a maior parte de sua vida em solo </w:t>
      </w:r>
      <w:r w:rsidRPr="002B4193">
        <w:t>Aluminense</w:t>
      </w:r>
      <w:r w:rsidRPr="002B4193">
        <w:t xml:space="preserve">. Nascida no dia 22 de novembro de 1943, era natural de Carlo polis-PR, cidade onde </w:t>
      </w:r>
      <w:r w:rsidRPr="002B4193" w:rsidR="00A74669">
        <w:t>também</w:t>
      </w:r>
      <w:r w:rsidRPr="002B4193">
        <w:t xml:space="preserve"> conheceu seu companheiro de vida, Joel Pereira Vaz, com o qual se casou e com quem teve seus nove filhos (Daniel, Roseli, Valdecir, Dirceu, </w:t>
      </w:r>
      <w:r w:rsidRPr="002B4193" w:rsidR="00485D0C">
        <w:t>Josué</w:t>
      </w:r>
      <w:r w:rsidRPr="002B4193">
        <w:t xml:space="preserve"> (in memoriam), </w:t>
      </w:r>
      <w:r w:rsidRPr="002B4193">
        <w:t>Roseneia</w:t>
      </w:r>
      <w:r w:rsidRPr="002B4193">
        <w:t xml:space="preserve">, Rosangela, Joel Filho e </w:t>
      </w:r>
      <w:r w:rsidRPr="002B4193">
        <w:t>Rosenilda</w:t>
      </w:r>
      <w:r w:rsidRPr="002B4193">
        <w:t>) Em</w:t>
      </w:r>
      <w:r w:rsidRPr="002B4193">
        <w:t xml:space="preserve"> 1976, Domingas, seu esposo e quatro de seus filhos se mudam para </w:t>
      </w:r>
      <w:r w:rsidRPr="002B4193">
        <w:t>Alumínio-SP</w:t>
      </w:r>
      <w:r w:rsidRPr="002B4193">
        <w:t xml:space="preserve">, distrito de Mairinque </w:t>
      </w:r>
      <w:r w:rsidRPr="002B4193">
        <w:t>até</w:t>
      </w:r>
      <w:r w:rsidRPr="002B4193">
        <w:t xml:space="preserve"> enta o. Por aqui, essa família se estabelece e o casal tem mais cinco filhos. Moradores inicialmente do bairro Progresso, mudaram-se para o bairro Oncinha e posteriormente para o bairro Paraíso, parte que hoje e a Vila </w:t>
      </w:r>
      <w:r w:rsidRPr="002B4193">
        <w:t>Re ,</w:t>
      </w:r>
      <w:r w:rsidRPr="002B4193">
        <w:t xml:space="preserve"> onde morou por mais de trinta anos e </w:t>
      </w:r>
      <w:r w:rsidRPr="002B4193">
        <w:t>até</w:t>
      </w:r>
      <w:r w:rsidRPr="002B4193">
        <w:t xml:space="preserve"> o seu </w:t>
      </w:r>
      <w:r w:rsidRPr="002B4193" w:rsidR="00A74669">
        <w:t>último</w:t>
      </w:r>
      <w:r w:rsidRPr="002B4193">
        <w:t xml:space="preserve"> dia de vida. Domingas sempre foi uma mulher trabalhadora, que batalhou muito para conquistar, junto ao seu esposo, um futuro melhor para sua família. Infelizmente, no dia 24 de janeiro de 1996, seu esposo faleceu, </w:t>
      </w:r>
      <w:r w:rsidRPr="002B4193">
        <w:t>deixando a</w:t>
      </w:r>
      <w:r w:rsidRPr="002B4193">
        <w:t xml:space="preserve">, aos seus 52 anos, </w:t>
      </w:r>
      <w:r w:rsidRPr="002B4193" w:rsidR="002B4193">
        <w:t>viúva</w:t>
      </w:r>
      <w:r w:rsidRPr="002B4193">
        <w:t xml:space="preserve"> e com oito filhos vivos. Muito querida em seu círculo de amizades, Domingas faleceu no dia 25 de fevereiro de 2019, aos 75 anos, deixando oito filhos, muita tristeza e muita saudade aos seus. Seu corpo foi sepultado no </w:t>
      </w:r>
      <w:r w:rsidRPr="002B4193" w:rsidR="002B4193">
        <w:t>Cemitério</w:t>
      </w:r>
      <w:r w:rsidRPr="002B4193">
        <w:t xml:space="preserve"> Municipal de Alumínio e hoje ela dorme no Senhor.</w:t>
      </w:r>
    </w:p>
    <w:p w:rsidR="00AE304E" w:rsidRPr="002B4193" w:rsidP="00736B66" w14:paraId="7E2EEB84" w14:textId="77777777">
      <w:pPr>
        <w:jc w:val="both"/>
      </w:pPr>
    </w:p>
    <w:p w:rsidR="00F93877" w:rsidRPr="002B4193" w:rsidP="00F93877" w14:paraId="437E8B6B" w14:textId="77777777">
      <w:pPr>
        <w:jc w:val="center"/>
        <w:rPr>
          <w:b/>
          <w:bCs/>
        </w:rPr>
      </w:pPr>
      <w:r w:rsidRPr="002B4193">
        <w:rPr>
          <w:b/>
          <w:bCs/>
        </w:rPr>
        <w:t>PAULINHO BOLA</w:t>
      </w:r>
    </w:p>
    <w:p w:rsidR="00F93877" w:rsidRPr="002B4193" w:rsidP="00F93877" w14:paraId="68B771E4" w14:textId="77777777">
      <w:pPr>
        <w:jc w:val="center"/>
      </w:pPr>
      <w:r w:rsidRPr="002B4193">
        <w:t>Vereador</w:t>
      </w:r>
    </w:p>
    <w:sectPr w:rsidSect="003C6DBA">
      <w:headerReference w:type="default" r:id="rId5"/>
      <w:footerReference w:type="default" r:id="rId6"/>
      <w:pgSz w:w="11906" w:h="16838" w:code="9"/>
      <w:pgMar w:top="2694" w:right="991" w:bottom="1417" w:left="85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601F1DC7" w14:textId="77777777">
    <w:pPr>
      <w:pStyle w:val="Footer"/>
      <w:jc w:val="center"/>
    </w:pPr>
    <w:r>
      <w:t>Rua Hamilton Moratti, 10 – Vila Santa Luzia – CEP 18125-000 – Alumínio – SP – Fone: (11) 4715-4700</w:t>
    </w:r>
  </w:p>
  <w:p w:rsidR="004C3076" w:rsidP="004C3076" w14:paraId="24C63B47" w14:textId="77777777">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14821FEF" w14:textId="77777777">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2109"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5F0FDA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B27C04"/>
    <w:multiLevelType w:val="hybridMultilevel"/>
    <w:tmpl w:val="15221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AF1325"/>
    <w:multiLevelType w:val="hybridMultilevel"/>
    <w:tmpl w:val="89249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5946"/>
    <w:rsid w:val="000452C7"/>
    <w:rsid w:val="000555B0"/>
    <w:rsid w:val="00057D5B"/>
    <w:rsid w:val="000F6AC4"/>
    <w:rsid w:val="00117C2C"/>
    <w:rsid w:val="0013308E"/>
    <w:rsid w:val="00183DAD"/>
    <w:rsid w:val="00184087"/>
    <w:rsid w:val="00195E28"/>
    <w:rsid w:val="00196566"/>
    <w:rsid w:val="001A7C4B"/>
    <w:rsid w:val="001F7E0D"/>
    <w:rsid w:val="00215373"/>
    <w:rsid w:val="00262F7C"/>
    <w:rsid w:val="00270C58"/>
    <w:rsid w:val="002753C6"/>
    <w:rsid w:val="002A24FE"/>
    <w:rsid w:val="002A6244"/>
    <w:rsid w:val="002B4193"/>
    <w:rsid w:val="002B7B76"/>
    <w:rsid w:val="002E2D1C"/>
    <w:rsid w:val="00304E42"/>
    <w:rsid w:val="00357E51"/>
    <w:rsid w:val="0038150C"/>
    <w:rsid w:val="003A2C46"/>
    <w:rsid w:val="003C6DBA"/>
    <w:rsid w:val="003D3C6D"/>
    <w:rsid w:val="00406069"/>
    <w:rsid w:val="00445667"/>
    <w:rsid w:val="00484616"/>
    <w:rsid w:val="00485D0C"/>
    <w:rsid w:val="004C3076"/>
    <w:rsid w:val="004D1BF5"/>
    <w:rsid w:val="004E19AC"/>
    <w:rsid w:val="004E5EA9"/>
    <w:rsid w:val="00503044"/>
    <w:rsid w:val="005118B3"/>
    <w:rsid w:val="005619D5"/>
    <w:rsid w:val="0057797D"/>
    <w:rsid w:val="00591627"/>
    <w:rsid w:val="005F7ED5"/>
    <w:rsid w:val="00615A83"/>
    <w:rsid w:val="00652219"/>
    <w:rsid w:val="006C271F"/>
    <w:rsid w:val="007005FF"/>
    <w:rsid w:val="00725DC9"/>
    <w:rsid w:val="00736B66"/>
    <w:rsid w:val="00747359"/>
    <w:rsid w:val="007727C3"/>
    <w:rsid w:val="00810C2E"/>
    <w:rsid w:val="008526BE"/>
    <w:rsid w:val="00885F32"/>
    <w:rsid w:val="008E5B9D"/>
    <w:rsid w:val="008F7808"/>
    <w:rsid w:val="00904A30"/>
    <w:rsid w:val="0097489B"/>
    <w:rsid w:val="009A0CB1"/>
    <w:rsid w:val="009A7501"/>
    <w:rsid w:val="009E4311"/>
    <w:rsid w:val="00A74669"/>
    <w:rsid w:val="00AB3795"/>
    <w:rsid w:val="00AC3B95"/>
    <w:rsid w:val="00AE304E"/>
    <w:rsid w:val="00B01570"/>
    <w:rsid w:val="00B11E7E"/>
    <w:rsid w:val="00B36991"/>
    <w:rsid w:val="00C10941"/>
    <w:rsid w:val="00C12C80"/>
    <w:rsid w:val="00C83FC0"/>
    <w:rsid w:val="00C94799"/>
    <w:rsid w:val="00C97A8F"/>
    <w:rsid w:val="00D113D2"/>
    <w:rsid w:val="00D31818"/>
    <w:rsid w:val="00D52D08"/>
    <w:rsid w:val="00D62910"/>
    <w:rsid w:val="00D8797B"/>
    <w:rsid w:val="00DA5EC0"/>
    <w:rsid w:val="00DA647C"/>
    <w:rsid w:val="00DB412D"/>
    <w:rsid w:val="00DE0C27"/>
    <w:rsid w:val="00E06B3D"/>
    <w:rsid w:val="00E325B3"/>
    <w:rsid w:val="00E449A2"/>
    <w:rsid w:val="00E737A4"/>
    <w:rsid w:val="00E963B5"/>
    <w:rsid w:val="00EC6F69"/>
    <w:rsid w:val="00EE77FA"/>
    <w:rsid w:val="00F22102"/>
    <w:rsid w:val="00F74464"/>
    <w:rsid w:val="00F93877"/>
    <w:rsid w:val="00FB07C4"/>
    <w:rsid w:val="00FC70D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E963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Ttulo5Char"/>
    <w:semiHidden/>
    <w:unhideWhenUsed/>
    <w:qFormat/>
    <w:rsid w:val="00AC3B95"/>
    <w:pPr>
      <w:keepNext/>
      <w:jc w:val="center"/>
      <w:outlineLvl w:val="4"/>
    </w:pPr>
    <w:rPr>
      <w:rFonts w:ascii="Times New Roman" w:eastAsia="Times New Roman" w:hAnsi="Times New Roman" w:cs="Times New Roman"/>
      <w:b/>
      <w:sz w:val="36"/>
      <w:szCs w:val="20"/>
      <w:u w:val="single"/>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ListParagraph">
    <w:name w:val="List Paragraph"/>
    <w:basedOn w:val="Normal"/>
    <w:uiPriority w:val="34"/>
    <w:qFormat/>
    <w:rsid w:val="00810C2E"/>
    <w:pPr>
      <w:spacing w:after="160" w:line="256" w:lineRule="auto"/>
      <w:ind w:left="720"/>
      <w:contextualSpacing/>
    </w:pPr>
  </w:style>
  <w:style w:type="character" w:customStyle="1" w:styleId="Ttulo5Char">
    <w:name w:val="Título 5 Char"/>
    <w:basedOn w:val="DefaultParagraphFont"/>
    <w:link w:val="Heading5"/>
    <w:semiHidden/>
    <w:rsid w:val="00AC3B95"/>
    <w:rPr>
      <w:rFonts w:ascii="Times New Roman" w:eastAsia="Times New Roman" w:hAnsi="Times New Roman" w:cs="Times New Roman"/>
      <w:b/>
      <w:sz w:val="36"/>
      <w:szCs w:val="20"/>
      <w:u w:val="single"/>
      <w:lang w:eastAsia="pt-BR"/>
    </w:rPr>
  </w:style>
  <w:style w:type="character" w:customStyle="1" w:styleId="Ttulo1Char">
    <w:name w:val="Título 1 Char"/>
    <w:basedOn w:val="DefaultParagraphFont"/>
    <w:link w:val="Heading1"/>
    <w:uiPriority w:val="9"/>
    <w:rsid w:val="00E963B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FE77-34F7-4D22-ACD8-C2EAB642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Parra Fernandes</cp:lastModifiedBy>
  <cp:revision>2</cp:revision>
  <cp:lastPrinted>2024-06-14T17:34:05Z</cp:lastPrinted>
  <dcterms:created xsi:type="dcterms:W3CDTF">2024-06-14T17:31:00Z</dcterms:created>
  <dcterms:modified xsi:type="dcterms:W3CDTF">2024-06-14T17:31:00Z</dcterms:modified>
</cp:coreProperties>
</file>