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32DCE">
      <w:pPr>
        <w:jc w:val="both"/>
      </w:pPr>
      <w:r>
        <w:t>Parecer Nº 80/2024 ao Projeto de Lei Nº 33/2024</w:t>
      </w:r>
    </w:p>
    <w:p w:rsidR="007A4898">
      <w:pPr>
        <w:jc w:val="both"/>
      </w:pPr>
    </w:p>
    <w:p w:rsidR="00D32DCE">
      <w:pPr>
        <w:jc w:val="both"/>
      </w:pPr>
    </w:p>
    <w:p w:rsidR="00D32DCE">
      <w:pPr>
        <w:jc w:val="both"/>
      </w:pPr>
    </w:p>
    <w:p w:rsidR="00897411">
      <w:pPr>
        <w:jc w:val="both"/>
      </w:pPr>
      <w:r>
        <w:t>Senhor</w:t>
      </w:r>
      <w:r w:rsidR="003A3AD8">
        <w:t>a</w:t>
      </w:r>
      <w:r>
        <w:t xml:space="preserve"> President</w:t>
      </w:r>
      <w:r w:rsidR="003A3AD8">
        <w:t>a</w:t>
      </w:r>
      <w:r>
        <w:t>,</w:t>
      </w:r>
    </w:p>
    <w:p w:rsidR="00897411">
      <w:pPr>
        <w:jc w:val="both"/>
      </w:pPr>
      <w:r>
        <w:t>Senhores Vereadores,</w:t>
      </w:r>
    </w:p>
    <w:p w:rsidR="00897411">
      <w:pPr>
        <w:jc w:val="both"/>
      </w:pP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 xml:space="preserve">Com o projeto de lei ora examinado, </w:t>
      </w:r>
      <w:r w:rsidR="007A4898">
        <w:t xml:space="preserve">de número </w:t>
      </w:r>
      <w:r w:rsidR="003A3AD8">
        <w:t>3</w:t>
      </w:r>
      <w:r w:rsidR="00F4233B">
        <w:t>3</w:t>
      </w:r>
      <w:r w:rsidR="007A4898">
        <w:t>/202</w:t>
      </w:r>
      <w:r w:rsidR="00E2208A">
        <w:t>4</w:t>
      </w:r>
      <w:r w:rsidR="007A4898">
        <w:t xml:space="preserve">-L, </w:t>
      </w:r>
      <w:r>
        <w:t xml:space="preserve">deseja </w:t>
      </w:r>
      <w:r w:rsidR="00DE7E76">
        <w:t>o</w:t>
      </w:r>
      <w:r>
        <w:t xml:space="preserve"> Nobre Vereador </w:t>
      </w:r>
      <w:r w:rsidR="004B73FB">
        <w:t xml:space="preserve">DJ </w:t>
      </w:r>
      <w:r w:rsidR="004B73FB">
        <w:t>Delcinho</w:t>
      </w:r>
      <w:r>
        <w:t xml:space="preserve">, denominar </w:t>
      </w:r>
      <w:r w:rsidR="00F4233B">
        <w:t>logradouro público</w:t>
      </w:r>
      <w:r>
        <w:t xml:space="preserve"> que especifica</w:t>
      </w:r>
      <w:r w:rsidR="00E2208A">
        <w:t xml:space="preserve">, homenageando </w:t>
      </w:r>
      <w:r w:rsidR="004B73FB">
        <w:t>o</w:t>
      </w:r>
      <w:r w:rsidR="008513C7">
        <w:t xml:space="preserve"> Senhor</w:t>
      </w:r>
      <w:r w:rsidR="00F4233B">
        <w:t xml:space="preserve"> Ângelo Gueretta</w:t>
      </w:r>
      <w:r w:rsidR="003A3AD8">
        <w:t>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>É da competência do município denominar seus logradouros públicos, e a iniciativa dos projetos de lei para tanto é concorrente, ou seja, podem partir tanto do Senhor Prefeito Municipal, como dos Senhores Vereadores. E entend</w:t>
      </w:r>
      <w:r w:rsidR="007A4898">
        <w:t>em</w:t>
      </w:r>
      <w:r>
        <w:t>o</w:t>
      </w:r>
      <w:r w:rsidR="007A4898">
        <w:t>s</w:t>
      </w:r>
      <w:r>
        <w:t xml:space="preserve"> ainda, nada obsta que essa iniciativa também seja popular. A previsão da possibilidade de </w:t>
      </w:r>
      <w:r>
        <w:t>denominação</w:t>
      </w:r>
      <w:r>
        <w:t xml:space="preserve"> de bens públicos está no Artigo 26, XIV, da Lei Orgânica Municipal.</w:t>
      </w:r>
    </w:p>
    <w:p w:rsidR="00897411">
      <w:pPr>
        <w:jc w:val="both"/>
      </w:pPr>
    </w:p>
    <w:p w:rsidR="00CE093E">
      <w:pPr>
        <w:jc w:val="both"/>
      </w:pPr>
      <w:r>
        <w:tab/>
      </w:r>
      <w:r>
        <w:tab/>
        <w:t>Em manifestações anteriores nos referimos a julgamentos do Egrégio Tribunal de Justiça do Estado de São Paulo pela inconstitucionalidade de leis municipais, de iniciativa de vereadores, acerca da denominação de logradouros públicos.</w:t>
      </w:r>
    </w:p>
    <w:p w:rsidR="00CE093E">
      <w:pPr>
        <w:jc w:val="both"/>
      </w:pPr>
    </w:p>
    <w:p w:rsidR="00CE093E">
      <w:pPr>
        <w:jc w:val="both"/>
      </w:pPr>
      <w:r>
        <w:tab/>
      </w:r>
      <w:r>
        <w:tab/>
        <w:t>Contudo, em julgado recente, o Egrégio Supremo Tribunal Federal</w:t>
      </w:r>
      <w:r w:rsidR="002270B5">
        <w:t>, no</w:t>
      </w:r>
      <w:r>
        <w:t xml:space="preserve"> Recurso Extraordinário 1.151.237, houve manifestação favorável à apresentação de projetos de lei dessa natureza com iniciativa por parte de Vereadores.</w:t>
      </w:r>
    </w:p>
    <w:p w:rsidR="00CE093E">
      <w:pPr>
        <w:jc w:val="both"/>
      </w:pPr>
    </w:p>
    <w:p w:rsidR="00897411">
      <w:pPr>
        <w:jc w:val="both"/>
      </w:pPr>
      <w:r>
        <w:tab/>
      </w:r>
      <w:r>
        <w:tab/>
        <w:t>Por isso, entend</w:t>
      </w:r>
      <w:r w:rsidR="007A4898">
        <w:t xml:space="preserve">emos </w:t>
      </w:r>
      <w:r>
        <w:t xml:space="preserve">que nada </w:t>
      </w:r>
      <w:r w:rsidR="007A4898">
        <w:t>impede</w:t>
      </w:r>
      <w:r>
        <w:t xml:space="preserve"> a deliberação do projeto de lei ora examinado pelos Senhores Vereadores, pois o mesmo encontra-se perfeito em seus aspectos formal e legal.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>Para sua aprovação necessitará dos votos da maioria qualificada de dois terços dos Senhores Vereadores que compõem esta Casa, e deverá ser deliberado numa única fase, conforme Artigos 2</w:t>
      </w:r>
      <w:r w:rsidR="005E1186">
        <w:t>53</w:t>
      </w:r>
      <w:r>
        <w:t>, inciso V, e 2</w:t>
      </w:r>
      <w:r w:rsidR="005E1186">
        <w:t>38</w:t>
      </w:r>
      <w:r>
        <w:t xml:space="preserve"> do Regimento Interno, respectivamente.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</w:r>
      <w:r>
        <w:tab/>
        <w:t>Salvo melhor juízo, é o parecer.</w:t>
      </w:r>
    </w:p>
    <w:p w:rsidR="00897411">
      <w:pPr>
        <w:jc w:val="both"/>
      </w:pPr>
    </w:p>
    <w:p w:rsidR="00897411">
      <w:pPr>
        <w:jc w:val="center"/>
      </w:pPr>
      <w:r>
        <w:t>Alumínio,</w:t>
      </w:r>
      <w:r w:rsidR="005E1186">
        <w:t xml:space="preserve"> </w:t>
      </w:r>
      <w:r w:rsidR="004B73FB">
        <w:t>14</w:t>
      </w:r>
      <w:r>
        <w:t xml:space="preserve"> de</w:t>
      </w:r>
      <w:r w:rsidR="00DE7E76">
        <w:t xml:space="preserve"> </w:t>
      </w:r>
      <w:r w:rsidR="00666041">
        <w:t>outu</w:t>
      </w:r>
      <w:r w:rsidR="003A3AD8">
        <w:t>bro</w:t>
      </w:r>
      <w:r>
        <w:t xml:space="preserve"> de 20</w:t>
      </w:r>
      <w:r w:rsidR="0073499E">
        <w:t>2</w:t>
      </w:r>
      <w:r w:rsidR="00E2208A">
        <w:t>4</w:t>
      </w:r>
      <w:r>
        <w:t>.</w:t>
      </w: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  <w:r>
        <w:t>JOSÉ AUGUSTO PINTO DO AMARAL</w:t>
      </w:r>
    </w:p>
    <w:p w:rsidR="00897411">
      <w:pPr>
        <w:jc w:val="center"/>
      </w:pPr>
      <w:r>
        <w:t>Diret</w:t>
      </w:r>
      <w:r>
        <w:t>or Jurídico</w:t>
      </w:r>
    </w:p>
    <w:p w:rsidR="00897411">
      <w:pPr>
        <w:jc w:val="center"/>
      </w:pPr>
      <w:r>
        <w:t>OAB/SP 144.205</w:t>
      </w:r>
    </w:p>
    <w:p w:rsidR="00897411">
      <w:pPr>
        <w:jc w:val="center"/>
      </w:pPr>
    </w:p>
    <w:sectPr w:rsidSect="006F426F">
      <w:pgSz w:w="12191" w:h="17861"/>
      <w:pgMar w:top="3345" w:right="1797" w:bottom="1418" w:left="1985" w:header="709" w:footer="709" w:gutter="0"/>
      <w:pgNumType w:start="1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73B6E"/>
    <w:rsid w:val="000373E1"/>
    <w:rsid w:val="000B7CD5"/>
    <w:rsid w:val="00114741"/>
    <w:rsid w:val="001B67D8"/>
    <w:rsid w:val="0020770F"/>
    <w:rsid w:val="002270B5"/>
    <w:rsid w:val="00245D15"/>
    <w:rsid w:val="003148E9"/>
    <w:rsid w:val="003A3AD8"/>
    <w:rsid w:val="00410D76"/>
    <w:rsid w:val="0041551A"/>
    <w:rsid w:val="004443E9"/>
    <w:rsid w:val="0045767E"/>
    <w:rsid w:val="004A438A"/>
    <w:rsid w:val="004B73FB"/>
    <w:rsid w:val="004C0CAA"/>
    <w:rsid w:val="004D22DC"/>
    <w:rsid w:val="004F5FC3"/>
    <w:rsid w:val="00527720"/>
    <w:rsid w:val="00573B6E"/>
    <w:rsid w:val="005E1186"/>
    <w:rsid w:val="005F34DB"/>
    <w:rsid w:val="00604E11"/>
    <w:rsid w:val="0061151E"/>
    <w:rsid w:val="0063025A"/>
    <w:rsid w:val="00666041"/>
    <w:rsid w:val="006A4C3E"/>
    <w:rsid w:val="006F426F"/>
    <w:rsid w:val="006F766A"/>
    <w:rsid w:val="0073499E"/>
    <w:rsid w:val="007525F2"/>
    <w:rsid w:val="007A4898"/>
    <w:rsid w:val="008238B8"/>
    <w:rsid w:val="008513C7"/>
    <w:rsid w:val="00872A35"/>
    <w:rsid w:val="00897411"/>
    <w:rsid w:val="008E10CB"/>
    <w:rsid w:val="008E1AAC"/>
    <w:rsid w:val="00926B73"/>
    <w:rsid w:val="009301A0"/>
    <w:rsid w:val="00935361"/>
    <w:rsid w:val="009412D1"/>
    <w:rsid w:val="0094482B"/>
    <w:rsid w:val="00981549"/>
    <w:rsid w:val="00A5141A"/>
    <w:rsid w:val="00AA250A"/>
    <w:rsid w:val="00B413C0"/>
    <w:rsid w:val="00BA4362"/>
    <w:rsid w:val="00C0717D"/>
    <w:rsid w:val="00C86E85"/>
    <w:rsid w:val="00CA3A46"/>
    <w:rsid w:val="00CE093E"/>
    <w:rsid w:val="00D32DCE"/>
    <w:rsid w:val="00D83DAE"/>
    <w:rsid w:val="00DE7E76"/>
    <w:rsid w:val="00E2208A"/>
    <w:rsid w:val="00E409F0"/>
    <w:rsid w:val="00ED1119"/>
    <w:rsid w:val="00ED4EA1"/>
    <w:rsid w:val="00F4233B"/>
    <w:rsid w:val="00F52F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426F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1394</Characters>
  <Application>Microsoft Office Word</Application>
  <DocSecurity>0</DocSecurity>
  <Lines>11</Lines>
  <Paragraphs>3</Paragraphs>
  <ScaleCrop>false</ScaleCrop>
  <Company>Camara Municipal De Aluminio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O PROJETO DE LEI Nº 07/98-L DE AUTORIA DO EDIL GERALDO ATLETA, QUE DISPÕE SOBRE DENOMINAÇÃO DE LOGRADOURO PÚBLICO</dc:title>
  <dc:creator>Camara Municipal De Aluminio</dc:creator>
  <cp:lastModifiedBy>Usuário do Windows</cp:lastModifiedBy>
  <cp:revision>3</cp:revision>
  <cp:lastPrinted>2024-10-14T14:34:07Z</cp:lastPrinted>
  <dcterms:created xsi:type="dcterms:W3CDTF">2024-10-14T13:42:00Z</dcterms:created>
  <dcterms:modified xsi:type="dcterms:W3CDTF">2024-10-14T13:43:00Z</dcterms:modified>
</cp:coreProperties>
</file>