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5737E" w:rsidP="00F32F26">
      <w:pPr>
        <w:jc w:val="both"/>
        <w:rPr>
          <w:rFonts w:ascii="Verdana" w:hAnsi="Verdana"/>
        </w:rPr>
      </w:pPr>
      <w:r>
        <w:rPr>
          <w:rFonts w:ascii="Verdana" w:hAnsi="Verdana"/>
        </w:rPr>
        <w:t>Parecer Nº 96/2024 ao Projeto de Lei Nº 43/2024</w:t>
      </w:r>
      <w:r>
        <w:rPr>
          <w:rFonts w:ascii="Verdana" w:hAnsi="Verdana"/>
        </w:rPr>
        <w:t>Senhora Presidenta,</w:t>
      </w:r>
    </w:p>
    <w:p w:rsidR="0004636A" w:rsidP="0004636A">
      <w:pPr>
        <w:jc w:val="both"/>
        <w:rPr>
          <w:rFonts w:ascii="Verdana" w:hAnsi="Verdana"/>
        </w:rPr>
      </w:pPr>
      <w:r>
        <w:rPr>
          <w:rFonts w:ascii="Verdana" w:hAnsi="Verdana"/>
        </w:rPr>
        <w:t>Senhores Vereadores,</w:t>
      </w:r>
    </w:p>
    <w:p w:rsidR="0004636A" w:rsidP="0004636A">
      <w:pPr>
        <w:jc w:val="both"/>
        <w:rPr>
          <w:rFonts w:ascii="Verdana" w:hAnsi="Verdana"/>
        </w:rPr>
      </w:pPr>
    </w:p>
    <w:p w:rsidR="00474BD5" w:rsidP="0004636A">
      <w:pPr>
        <w:jc w:val="both"/>
        <w:rPr>
          <w:rFonts w:ascii="Verdana" w:hAnsi="Verdana"/>
        </w:rPr>
      </w:pPr>
    </w:p>
    <w:p w:rsidR="0004636A" w:rsidP="0004636A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Propõe o Vereador Chico Capoeira, com o Projeto de Lei nº 43/2024, dispor sobre a criação, manutenção em ambientes domésticos e comércio de aves exóticas e domésticas para fins ornamentais, de canto ou como animal de estimação no âmbito municipal.</w:t>
      </w:r>
    </w:p>
    <w:p w:rsidR="00FE29D5" w:rsidP="0004636A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Inicialmente</w:t>
      </w:r>
      <w:r w:rsidR="004926E6">
        <w:rPr>
          <w:rFonts w:ascii="Verdana" w:hAnsi="Verdana"/>
        </w:rPr>
        <w:t>,</w:t>
      </w:r>
      <w:r>
        <w:rPr>
          <w:rFonts w:ascii="Verdana" w:hAnsi="Verdana"/>
        </w:rPr>
        <w:t xml:space="preserve"> é necessário se fazer um esclarecimento acerca da repartição de competências legislativas no âmbito da Constituição Federal.</w:t>
      </w:r>
    </w:p>
    <w:p w:rsidR="00FE29D5" w:rsidP="0004636A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O Art. 22 da Constituição Federal traz as competências legislativas privativas da União. Ou seja, assuntos que somente a União, por intermédio do Congresso Nacional, é quem pode legislar.</w:t>
      </w:r>
    </w:p>
    <w:p w:rsidR="00FE29D5" w:rsidP="0004636A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Ainda, conforme o Art. 24 da Lei Maior</w:t>
      </w:r>
      <w:r>
        <w:rPr>
          <w:rFonts w:ascii="Verdana" w:hAnsi="Verdana"/>
        </w:rPr>
        <w:t xml:space="preserve">, </w:t>
      </w:r>
      <w:r w:rsidR="004926E6">
        <w:rPr>
          <w:rFonts w:ascii="Verdana" w:hAnsi="Verdana"/>
        </w:rPr>
        <w:t>existe</w:t>
      </w:r>
      <w:r w:rsidR="004926E6">
        <w:rPr>
          <w:rFonts w:ascii="Verdana" w:hAnsi="Verdana"/>
        </w:rPr>
        <w:t xml:space="preserve"> </w:t>
      </w:r>
      <w:r w:rsidR="0019155F">
        <w:rPr>
          <w:rFonts w:ascii="Verdana" w:hAnsi="Verdana"/>
        </w:rPr>
        <w:t xml:space="preserve">a </w:t>
      </w:r>
      <w:r>
        <w:rPr>
          <w:rFonts w:ascii="Verdana" w:hAnsi="Verdana"/>
        </w:rPr>
        <w:t>competência legislativa concorrente entre a União, os Estados e o Distrito Federal. Nesse aspecto, é importante transcrever as disposições contidas nos parágrafos desse Art. 24, conforme segue:</w:t>
      </w:r>
    </w:p>
    <w:p w:rsidR="0019155F" w:rsidRPr="00474BD5" w:rsidP="0019155F">
      <w:pPr>
        <w:pStyle w:val="NormalWeb"/>
        <w:ind w:firstLine="570"/>
        <w:jc w:val="both"/>
        <w:rPr>
          <w:rFonts w:ascii="Verdana" w:hAnsi="Verdana" w:cs="Arial"/>
          <w:color w:val="000000"/>
          <w:sz w:val="22"/>
          <w:szCs w:val="22"/>
        </w:rPr>
      </w:pPr>
      <w:r w:rsidRPr="00474BD5">
        <w:rPr>
          <w:rFonts w:ascii="Verdana" w:hAnsi="Verdana" w:cs="Arial"/>
          <w:color w:val="000000"/>
          <w:sz w:val="22"/>
          <w:szCs w:val="22"/>
        </w:rPr>
        <w:t xml:space="preserve">“Art. </w:t>
      </w:r>
      <w:r w:rsidRPr="00474BD5">
        <w:rPr>
          <w:rFonts w:ascii="Verdana" w:hAnsi="Verdana" w:cs="Arial"/>
          <w:color w:val="000000"/>
          <w:sz w:val="22"/>
          <w:szCs w:val="22"/>
        </w:rPr>
        <w:t>24 ...</w:t>
      </w:r>
      <w:r w:rsidRPr="00474BD5">
        <w:rPr>
          <w:rFonts w:ascii="Verdana" w:hAnsi="Verdana" w:cs="Arial"/>
          <w:color w:val="000000"/>
          <w:sz w:val="22"/>
          <w:szCs w:val="22"/>
        </w:rPr>
        <w:t>...</w:t>
      </w:r>
    </w:p>
    <w:p w:rsidR="0019155F" w:rsidRPr="00474BD5" w:rsidP="0019155F">
      <w:pPr>
        <w:pStyle w:val="NormalWeb"/>
        <w:ind w:firstLine="570"/>
        <w:jc w:val="both"/>
        <w:rPr>
          <w:rFonts w:ascii="Verdana" w:hAnsi="Verdana" w:cs="Arial"/>
          <w:color w:val="000000"/>
          <w:sz w:val="22"/>
          <w:szCs w:val="22"/>
        </w:rPr>
      </w:pPr>
      <w:r w:rsidRPr="00474BD5">
        <w:rPr>
          <w:rFonts w:ascii="Verdana" w:hAnsi="Verdana" w:cs="Arial"/>
          <w:color w:val="000000"/>
          <w:sz w:val="22"/>
          <w:szCs w:val="22"/>
        </w:rPr>
        <w:t>...............</w:t>
      </w:r>
    </w:p>
    <w:p w:rsidR="0019155F" w:rsidRPr="00474BD5" w:rsidP="0019155F">
      <w:pPr>
        <w:pStyle w:val="NormalWeb"/>
        <w:ind w:firstLine="570"/>
        <w:jc w:val="both"/>
        <w:rPr>
          <w:rFonts w:ascii="Verdana" w:hAnsi="Verdana" w:cs="Arial"/>
          <w:color w:val="000000"/>
          <w:sz w:val="22"/>
          <w:szCs w:val="22"/>
        </w:rPr>
      </w:pPr>
      <w:r w:rsidRPr="00474BD5">
        <w:rPr>
          <w:rFonts w:ascii="Verdana" w:hAnsi="Verdana" w:cs="Arial"/>
          <w:color w:val="000000"/>
          <w:sz w:val="22"/>
          <w:szCs w:val="22"/>
        </w:rPr>
        <w:t xml:space="preserve">§ 1º No âmbito da legislação concorrente, a competência da União limitar-se-á a estabelecer normas gerais. </w:t>
      </w:r>
    </w:p>
    <w:p w:rsidR="0019155F" w:rsidRPr="00474BD5" w:rsidP="0019155F">
      <w:pPr>
        <w:pStyle w:val="NormalWeb"/>
        <w:ind w:firstLine="570"/>
        <w:jc w:val="both"/>
        <w:rPr>
          <w:rFonts w:ascii="Verdana" w:hAnsi="Verdana" w:cs="Arial"/>
          <w:color w:val="000000"/>
          <w:sz w:val="22"/>
          <w:szCs w:val="22"/>
        </w:rPr>
      </w:pPr>
      <w:bookmarkStart w:id="0" w:name="cfart24§2"/>
      <w:bookmarkEnd w:id="0"/>
      <w:r w:rsidRPr="00474BD5">
        <w:rPr>
          <w:rFonts w:ascii="Verdana" w:hAnsi="Verdana" w:cs="Arial"/>
          <w:color w:val="000000"/>
          <w:sz w:val="22"/>
          <w:szCs w:val="22"/>
        </w:rPr>
        <w:t>§ 2º A competência da União para legislar sobre normas gerais não exclui a competência suplementar dos Estados. </w:t>
      </w:r>
      <w:bookmarkStart w:id="1" w:name="cfart24§3"/>
      <w:bookmarkEnd w:id="1"/>
    </w:p>
    <w:p w:rsidR="0019155F" w:rsidRPr="00474BD5" w:rsidP="0019155F">
      <w:pPr>
        <w:pStyle w:val="NormalWeb"/>
        <w:ind w:firstLine="570"/>
        <w:jc w:val="both"/>
        <w:rPr>
          <w:rFonts w:ascii="Verdana" w:hAnsi="Verdana" w:cs="Arial"/>
          <w:color w:val="000000"/>
          <w:sz w:val="22"/>
          <w:szCs w:val="22"/>
        </w:rPr>
      </w:pPr>
      <w:r w:rsidRPr="00474BD5">
        <w:rPr>
          <w:rFonts w:ascii="Verdana" w:hAnsi="Verdana" w:cs="Arial"/>
          <w:color w:val="000000"/>
          <w:sz w:val="22"/>
          <w:szCs w:val="22"/>
        </w:rPr>
        <w:t xml:space="preserve"> § 3º Inexistindo lei federal sobre normas gerais, os Estados exercerão a competência legislativa plena, para atender a suas peculiaridades. </w:t>
      </w:r>
    </w:p>
    <w:p w:rsidR="004926E6" w:rsidP="0019155F">
      <w:pPr>
        <w:pStyle w:val="NormalWeb"/>
        <w:ind w:firstLine="570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cfart24§4"/>
      <w:bookmarkEnd w:id="2"/>
      <w:r w:rsidRPr="00474BD5">
        <w:rPr>
          <w:rFonts w:ascii="Verdana" w:hAnsi="Verdana" w:cs="Arial"/>
          <w:color w:val="000000"/>
          <w:sz w:val="22"/>
          <w:szCs w:val="22"/>
        </w:rPr>
        <w:t xml:space="preserve">§ 4º A superveniência de lei federal sobre normas gerais suspende a eficácia da lei estadual, no que lhe for </w:t>
      </w:r>
      <w:r w:rsidRPr="00474BD5">
        <w:rPr>
          <w:rFonts w:ascii="Verdana" w:hAnsi="Verdana" w:cs="Arial"/>
          <w:color w:val="000000"/>
          <w:sz w:val="22"/>
          <w:szCs w:val="22"/>
        </w:rPr>
        <w:t>contrário.</w:t>
      </w:r>
      <w:r w:rsidRPr="00474BD5">
        <w:rPr>
          <w:rFonts w:ascii="Verdana" w:hAnsi="Verdana" w:cs="Arial"/>
          <w:color w:val="000000"/>
          <w:sz w:val="22"/>
          <w:szCs w:val="22"/>
        </w:rPr>
        <w:t>”  </w:t>
      </w:r>
      <w:r>
        <w:rPr>
          <w:rFonts w:ascii="Arial" w:hAnsi="Arial" w:cs="Arial"/>
          <w:color w:val="000000"/>
          <w:sz w:val="20"/>
          <w:szCs w:val="20"/>
        </w:rPr>
        <w:t>   </w:t>
      </w:r>
    </w:p>
    <w:p w:rsidR="0019155F" w:rsidP="0019155F">
      <w:pPr>
        <w:pStyle w:val="NormalWeb"/>
        <w:ind w:firstLine="5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  </w:t>
      </w:r>
    </w:p>
    <w:p w:rsidR="00FE29D5" w:rsidP="0004636A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E, por fim, </w:t>
      </w:r>
      <w:r w:rsidR="00F05E50">
        <w:rPr>
          <w:rFonts w:ascii="Verdana" w:hAnsi="Verdana"/>
        </w:rPr>
        <w:t>o Art. 30 da Constituição Federal estabelece a competência legislativa dos Municípios, dispondo que:</w:t>
      </w:r>
    </w:p>
    <w:p w:rsidR="004926E6" w:rsidP="0004636A">
      <w:pPr>
        <w:jc w:val="both"/>
        <w:rPr>
          <w:rFonts w:ascii="Verdana" w:hAnsi="Verdana"/>
        </w:rPr>
      </w:pPr>
    </w:p>
    <w:p w:rsidR="00F05E50" w:rsidP="0004636A">
      <w:pPr>
        <w:jc w:val="both"/>
        <w:rPr>
          <w:rFonts w:ascii="Verdana" w:hAnsi="Verdana"/>
        </w:rPr>
      </w:pPr>
    </w:p>
    <w:p w:rsidR="00F05E50" w:rsidRPr="00474BD5" w:rsidP="00F05E50">
      <w:pPr>
        <w:pStyle w:val="NormalWeb"/>
        <w:shd w:val="clear" w:color="auto" w:fill="FFFFFF"/>
        <w:ind w:firstLine="570"/>
        <w:jc w:val="both"/>
        <w:rPr>
          <w:rFonts w:ascii="Verdana" w:hAnsi="Verdana" w:cs="Arial"/>
          <w:color w:val="000000"/>
          <w:sz w:val="22"/>
          <w:szCs w:val="22"/>
        </w:rPr>
      </w:pPr>
      <w:r w:rsidRPr="00474BD5">
        <w:rPr>
          <w:rFonts w:ascii="Verdana" w:hAnsi="Verdana" w:cs="Arial"/>
          <w:color w:val="000000"/>
          <w:sz w:val="22"/>
          <w:szCs w:val="22"/>
        </w:rPr>
        <w:t>“Art. 30. Compete aos Municípios:</w:t>
      </w:r>
    </w:p>
    <w:p w:rsidR="00F05E50" w:rsidRPr="00474BD5" w:rsidP="00F05E50">
      <w:pPr>
        <w:pStyle w:val="NormalWeb"/>
        <w:shd w:val="clear" w:color="auto" w:fill="FFFFFF"/>
        <w:ind w:firstLine="570"/>
        <w:jc w:val="both"/>
        <w:rPr>
          <w:rFonts w:ascii="Verdana" w:hAnsi="Verdana" w:cs="Arial"/>
          <w:color w:val="000000"/>
          <w:sz w:val="22"/>
          <w:szCs w:val="22"/>
        </w:rPr>
      </w:pPr>
      <w:bookmarkStart w:id="3" w:name="art30i"/>
      <w:bookmarkEnd w:id="3"/>
      <w:r w:rsidRPr="00474BD5">
        <w:rPr>
          <w:rFonts w:ascii="Verdana" w:hAnsi="Verdana" w:cs="Arial"/>
          <w:color w:val="000000"/>
          <w:sz w:val="22"/>
          <w:szCs w:val="22"/>
        </w:rPr>
        <w:t>I - legislar sobre assuntos de interesse local;</w:t>
      </w:r>
    </w:p>
    <w:p w:rsidR="00F05E50" w:rsidRPr="00474BD5" w:rsidP="00F05E50">
      <w:pPr>
        <w:pStyle w:val="NormalWeb"/>
        <w:shd w:val="clear" w:color="auto" w:fill="FFFFFF"/>
        <w:ind w:firstLine="570"/>
        <w:jc w:val="both"/>
        <w:rPr>
          <w:rFonts w:ascii="Verdana" w:hAnsi="Verdana" w:cs="Arial"/>
          <w:color w:val="000000"/>
          <w:sz w:val="22"/>
          <w:szCs w:val="22"/>
        </w:rPr>
      </w:pPr>
      <w:bookmarkStart w:id="4" w:name="art30ii"/>
      <w:bookmarkEnd w:id="4"/>
      <w:r w:rsidRPr="00474BD5">
        <w:rPr>
          <w:rFonts w:ascii="Verdana" w:hAnsi="Verdana" w:cs="Arial"/>
          <w:color w:val="000000"/>
          <w:sz w:val="22"/>
          <w:szCs w:val="22"/>
        </w:rPr>
        <w:t>II - suplementar a legislação federal e a estadual no que couber; </w:t>
      </w:r>
    </w:p>
    <w:p w:rsidR="00F05E50" w:rsidP="00F05E50">
      <w:pPr>
        <w:pStyle w:val="NormalWeb"/>
        <w:shd w:val="clear" w:color="auto" w:fill="FFFFFF"/>
        <w:ind w:firstLine="570"/>
        <w:jc w:val="both"/>
        <w:rPr>
          <w:rFonts w:ascii="Arial" w:hAnsi="Arial" w:cs="Arial"/>
          <w:color w:val="000000"/>
          <w:sz w:val="20"/>
          <w:szCs w:val="20"/>
        </w:rPr>
      </w:pPr>
      <w:r w:rsidRPr="00474BD5">
        <w:rPr>
          <w:rFonts w:ascii="Verdana" w:hAnsi="Verdana" w:cs="Arial"/>
          <w:color w:val="000000"/>
          <w:sz w:val="22"/>
          <w:szCs w:val="22"/>
        </w:rPr>
        <w:t>..........</w:t>
      </w:r>
      <w:r w:rsidRPr="00474BD5">
        <w:rPr>
          <w:rFonts w:ascii="Verdana" w:hAnsi="Verdana" w:cs="Arial"/>
          <w:color w:val="000000"/>
          <w:sz w:val="22"/>
          <w:szCs w:val="22"/>
        </w:rPr>
        <w:t>”.</w:t>
      </w:r>
    </w:p>
    <w:p w:rsidR="008C7D0C" w:rsidP="00F05E50">
      <w:pPr>
        <w:pStyle w:val="NormalWeb"/>
        <w:shd w:val="clear" w:color="auto" w:fill="FFFFFF"/>
        <w:ind w:firstLine="570"/>
        <w:jc w:val="both"/>
        <w:rPr>
          <w:rFonts w:ascii="Arial" w:hAnsi="Arial" w:cs="Arial"/>
          <w:color w:val="000000"/>
          <w:sz w:val="20"/>
          <w:szCs w:val="20"/>
        </w:rPr>
      </w:pPr>
    </w:p>
    <w:p w:rsidR="008C7D0C" w:rsidP="008C7D0C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926E6">
        <w:rPr>
          <w:rFonts w:ascii="Verdana" w:hAnsi="Verdana" w:cs="Arial"/>
          <w:color w:val="000000"/>
          <w:sz w:val="22"/>
          <w:szCs w:val="22"/>
        </w:rPr>
        <w:t>Sobre o tema relacionado ao projeto de lei ora analisado, o inciso VI do Art. 24 dispõe que compete à União, aos Estados e ao Distrito Federal legislar concorrentemente sobre:</w:t>
      </w:r>
    </w:p>
    <w:p w:rsidR="00E07FF2" w:rsidRPr="00474BD5" w:rsidP="008C7D0C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</w:p>
    <w:p w:rsidR="008C7D0C" w:rsidRPr="00474BD5" w:rsidP="008C7D0C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  <w:r w:rsidRPr="00474BD5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“Art. 24</w:t>
      </w:r>
      <w:r w:rsidRPr="00474BD5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........</w:t>
      </w:r>
    </w:p>
    <w:p w:rsidR="008C7D0C" w:rsidRPr="00474BD5" w:rsidP="008C7D0C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  <w:r w:rsidRPr="00474BD5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..........</w:t>
      </w:r>
    </w:p>
    <w:p w:rsidR="008C7D0C" w:rsidRPr="00474BD5" w:rsidP="008C7D0C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  <w:r w:rsidRPr="00474BD5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VI - florestas, caça, </w:t>
      </w:r>
      <w:r w:rsidRPr="00474BD5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pesca</w:t>
      </w:r>
      <w:r w:rsidRPr="00474BD5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, fauna, conservação da natureza, defesa do solo e dos recursos naturais, proteção do meio ambiente e controle da poluição;</w:t>
      </w:r>
    </w:p>
    <w:p w:rsidR="008C7D0C" w:rsidRPr="00474BD5" w:rsidP="008C7D0C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 w:rsidRPr="00474BD5">
        <w:rPr>
          <w:rFonts w:ascii="Verdana" w:hAnsi="Verdana" w:cs="Arial"/>
          <w:color w:val="000000"/>
          <w:sz w:val="22"/>
          <w:szCs w:val="22"/>
        </w:rPr>
        <w:t>........</w:t>
      </w:r>
      <w:r w:rsidRPr="00474BD5">
        <w:rPr>
          <w:rFonts w:ascii="Verdana" w:hAnsi="Verdana" w:cs="Arial"/>
          <w:color w:val="000000"/>
          <w:sz w:val="22"/>
          <w:szCs w:val="22"/>
        </w:rPr>
        <w:t>”.</w:t>
      </w:r>
    </w:p>
    <w:p w:rsidR="00E07FF2" w:rsidP="008C7D0C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</w:p>
    <w:p w:rsidR="008C7D0C" w:rsidP="008C7D0C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ab/>
      </w:r>
      <w:r>
        <w:rPr>
          <w:rFonts w:ascii="Verdana" w:hAnsi="Verdana" w:cs="Arial"/>
          <w:color w:val="000000"/>
          <w:sz w:val="22"/>
          <w:szCs w:val="22"/>
        </w:rPr>
        <w:tab/>
      </w:r>
      <w:r w:rsidR="000F422D">
        <w:rPr>
          <w:rFonts w:ascii="Verdana" w:hAnsi="Verdana" w:cs="Arial"/>
          <w:color w:val="000000"/>
          <w:sz w:val="22"/>
          <w:szCs w:val="22"/>
        </w:rPr>
        <w:t xml:space="preserve">Como se vê, não há um dispositivo constitucional específico determinando de qual ente federativo seria a competência para legislar sobre o tema. Porém, se nos </w:t>
      </w:r>
      <w:r w:rsidR="000F422D">
        <w:rPr>
          <w:rFonts w:ascii="Verdana" w:hAnsi="Verdana" w:cs="Arial"/>
          <w:color w:val="000000"/>
          <w:sz w:val="22"/>
          <w:szCs w:val="22"/>
        </w:rPr>
        <w:t>atermos</w:t>
      </w:r>
      <w:r w:rsidR="000F422D">
        <w:rPr>
          <w:rFonts w:ascii="Verdana" w:hAnsi="Verdana" w:cs="Arial"/>
          <w:color w:val="000000"/>
          <w:sz w:val="22"/>
          <w:szCs w:val="22"/>
        </w:rPr>
        <w:t xml:space="preserve"> somente à disposição do inciso VI do Art. 24, fauna e proteção do ambiente, são competências legislativas de todos os entes da Federação, concorrentemente, exceto os Municípios.</w:t>
      </w:r>
    </w:p>
    <w:p w:rsidR="000F422D" w:rsidP="008C7D0C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ab/>
      </w:r>
      <w:r>
        <w:rPr>
          <w:rFonts w:ascii="Verdana" w:hAnsi="Verdana" w:cs="Arial"/>
          <w:color w:val="000000"/>
          <w:sz w:val="22"/>
          <w:szCs w:val="22"/>
        </w:rPr>
        <w:tab/>
        <w:t>Tomamos conhecimento de que vários municípios vêm apreciando projetos de lei como o ora analisado, dispondo acerca da criação e manutenção de aves exóticas.</w:t>
      </w:r>
    </w:p>
    <w:p w:rsidR="00E53EB8" w:rsidP="008C7D0C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ab/>
      </w:r>
      <w:r>
        <w:rPr>
          <w:rFonts w:ascii="Verdana" w:hAnsi="Verdana" w:cs="Arial"/>
          <w:color w:val="000000"/>
          <w:sz w:val="22"/>
          <w:szCs w:val="22"/>
        </w:rPr>
        <w:tab/>
        <w:t xml:space="preserve">Contudo, em pesquisas que realizamos na jurisprudência não encontramos julgamentos específicos sobre a constitucionalidade do tema, </w:t>
      </w:r>
      <w:r>
        <w:rPr>
          <w:rFonts w:ascii="Verdana" w:hAnsi="Verdana" w:cs="Arial"/>
          <w:color w:val="000000"/>
          <w:sz w:val="22"/>
          <w:szCs w:val="22"/>
        </w:rPr>
        <w:t>especialmente no Supremo Tribunal Federal e no Tribunal de Justiça do Estado de São Paulo.</w:t>
      </w:r>
      <w:r w:rsidR="00ED1AA1">
        <w:rPr>
          <w:rFonts w:ascii="Verdana" w:hAnsi="Verdana" w:cs="Arial"/>
          <w:color w:val="000000"/>
          <w:sz w:val="22"/>
          <w:szCs w:val="22"/>
        </w:rPr>
        <w:t xml:space="preserve"> Muito provavelmente, por ser disposição nova nos municípios, os casos ainda não chegaram até os tribunais para julgamento.</w:t>
      </w:r>
    </w:p>
    <w:p w:rsidR="00F32F26" w:rsidP="008C7D0C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ab/>
      </w:r>
      <w:r>
        <w:rPr>
          <w:rFonts w:ascii="Verdana" w:hAnsi="Verdana" w:cs="Arial"/>
          <w:color w:val="000000"/>
          <w:sz w:val="22"/>
          <w:szCs w:val="22"/>
        </w:rPr>
        <w:tab/>
        <w:t>Embora não haja um julgamento específico sobre a questão das aves exóticas, o julgado abaixo transcrito</w:t>
      </w:r>
      <w:r w:rsidR="00E07FF2">
        <w:rPr>
          <w:rFonts w:ascii="Verdana" w:hAnsi="Verdana" w:cs="Arial"/>
          <w:color w:val="000000"/>
          <w:sz w:val="22"/>
          <w:szCs w:val="22"/>
        </w:rPr>
        <w:t>, do Tribunal de Justiça do Estado de São Paulo,</w:t>
      </w:r>
      <w:r>
        <w:rPr>
          <w:rFonts w:ascii="Verdana" w:hAnsi="Verdana" w:cs="Arial"/>
          <w:color w:val="000000"/>
          <w:sz w:val="22"/>
          <w:szCs w:val="22"/>
        </w:rPr>
        <w:t xml:space="preserve"> expõe a questão da legislação ambiental no município, deixando claro que somente será válida se atender ao pressuposto </w:t>
      </w:r>
      <w:r w:rsidR="003544AA">
        <w:rPr>
          <w:rFonts w:ascii="Verdana" w:hAnsi="Verdana" w:cs="Arial"/>
          <w:color w:val="000000"/>
          <w:sz w:val="22"/>
          <w:szCs w:val="22"/>
        </w:rPr>
        <w:t>de suplementar a legislação federal e a estadual no que couber.</w:t>
      </w:r>
      <w:r w:rsidR="00560572">
        <w:rPr>
          <w:rFonts w:ascii="Verdana" w:hAnsi="Verdana" w:cs="Arial"/>
          <w:color w:val="000000"/>
          <w:sz w:val="22"/>
          <w:szCs w:val="22"/>
        </w:rPr>
        <w:t xml:space="preserve"> Segue:</w:t>
      </w:r>
    </w:p>
    <w:p w:rsidR="00E07FF2" w:rsidP="008C7D0C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</w:p>
    <w:p w:rsidR="00F32F26" w:rsidRPr="00474BD5" w:rsidP="00F32F26">
      <w:pPr>
        <w:autoSpaceDE w:val="0"/>
        <w:autoSpaceDN w:val="0"/>
        <w:adjustRightInd w:val="0"/>
        <w:spacing w:after="0" w:line="240" w:lineRule="auto"/>
        <w:ind w:left="1418"/>
        <w:rPr>
          <w:rFonts w:ascii="Verdana" w:hAnsi="Verdana" w:cs="Times New Roman"/>
        </w:rPr>
      </w:pPr>
      <w:r w:rsidRPr="00474BD5">
        <w:rPr>
          <w:rFonts w:ascii="Verdana" w:hAnsi="Verdana" w:cs="Times New Roman"/>
        </w:rPr>
        <w:t>“Ação Direta de Inconstitucionalidade nº 2060069-08.2016.8.26.0000</w:t>
      </w:r>
    </w:p>
    <w:p w:rsidR="00F32F26" w:rsidRPr="00474BD5" w:rsidP="00F32F26">
      <w:pPr>
        <w:autoSpaceDE w:val="0"/>
        <w:autoSpaceDN w:val="0"/>
        <w:adjustRightInd w:val="0"/>
        <w:spacing w:after="0" w:line="240" w:lineRule="auto"/>
        <w:ind w:left="1418"/>
        <w:rPr>
          <w:rFonts w:ascii="Verdana" w:hAnsi="Verdana" w:cs="Times New Roman"/>
        </w:rPr>
      </w:pPr>
    </w:p>
    <w:p w:rsidR="00F32F26" w:rsidRPr="00474BD5" w:rsidP="00F32F26">
      <w:pPr>
        <w:autoSpaceDE w:val="0"/>
        <w:autoSpaceDN w:val="0"/>
        <w:adjustRightInd w:val="0"/>
        <w:spacing w:after="0" w:line="240" w:lineRule="auto"/>
        <w:ind w:left="1418"/>
        <w:rPr>
          <w:rFonts w:ascii="Verdana" w:hAnsi="Verdana" w:cs="Times New Roman"/>
        </w:rPr>
      </w:pPr>
      <w:r w:rsidRPr="00474BD5">
        <w:rPr>
          <w:rFonts w:ascii="Verdana" w:hAnsi="Verdana" w:cs="Times New Roman"/>
        </w:rPr>
        <w:t>Requerente: Prefeito do Município de Mogi Mirim</w:t>
      </w:r>
    </w:p>
    <w:p w:rsidR="00F32F26" w:rsidRPr="00474BD5" w:rsidP="00F32F26">
      <w:pPr>
        <w:autoSpaceDE w:val="0"/>
        <w:autoSpaceDN w:val="0"/>
        <w:adjustRightInd w:val="0"/>
        <w:spacing w:after="0" w:line="240" w:lineRule="auto"/>
        <w:ind w:left="1418"/>
        <w:rPr>
          <w:rFonts w:ascii="Verdana" w:hAnsi="Verdana" w:cs="Times New Roman"/>
        </w:rPr>
      </w:pPr>
    </w:p>
    <w:p w:rsidR="00F32F26" w:rsidRPr="00474BD5" w:rsidP="00F32F26">
      <w:pPr>
        <w:autoSpaceDE w:val="0"/>
        <w:autoSpaceDN w:val="0"/>
        <w:adjustRightInd w:val="0"/>
        <w:spacing w:after="0" w:line="240" w:lineRule="auto"/>
        <w:ind w:left="1418"/>
        <w:rPr>
          <w:rFonts w:ascii="Verdana" w:hAnsi="Verdana" w:cs="Times New Roman"/>
        </w:rPr>
      </w:pPr>
      <w:r w:rsidRPr="00474BD5">
        <w:rPr>
          <w:rFonts w:ascii="Verdana" w:hAnsi="Verdana" w:cs="Times New Roman"/>
        </w:rPr>
        <w:t>Requerido: Presidente da Câmara Municipal de Mogi Mirim</w:t>
      </w:r>
    </w:p>
    <w:p w:rsidR="00F32F26" w:rsidRPr="00474BD5" w:rsidP="00F32F26">
      <w:pPr>
        <w:autoSpaceDE w:val="0"/>
        <w:autoSpaceDN w:val="0"/>
        <w:adjustRightInd w:val="0"/>
        <w:spacing w:after="0" w:line="240" w:lineRule="auto"/>
        <w:ind w:left="1418"/>
        <w:rPr>
          <w:rFonts w:ascii="Verdana" w:hAnsi="Verdana" w:cs="Times New Roman"/>
          <w:b/>
          <w:bCs/>
        </w:rPr>
      </w:pPr>
    </w:p>
    <w:p w:rsidR="00F32F26" w:rsidRPr="00474BD5" w:rsidP="00F32F26">
      <w:pPr>
        <w:autoSpaceDE w:val="0"/>
        <w:autoSpaceDN w:val="0"/>
        <w:adjustRightInd w:val="0"/>
        <w:spacing w:after="0" w:line="240" w:lineRule="auto"/>
        <w:ind w:left="1418"/>
        <w:rPr>
          <w:rFonts w:ascii="Verdana" w:hAnsi="Verdana" w:cs="Times New Roman"/>
        </w:rPr>
      </w:pPr>
      <w:r w:rsidRPr="00474BD5">
        <w:rPr>
          <w:rFonts w:ascii="Verdana" w:hAnsi="Verdana" w:cs="Times New Roman"/>
          <w:b/>
          <w:bCs/>
        </w:rPr>
        <w:t xml:space="preserve">TJSP </w:t>
      </w:r>
      <w:r w:rsidRPr="00474BD5">
        <w:rPr>
          <w:rFonts w:ascii="Verdana" w:hAnsi="Verdana" w:cs="Times New Roman"/>
        </w:rPr>
        <w:t>(Voto nº 27.788)</w:t>
      </w:r>
    </w:p>
    <w:p w:rsidR="00F32F26" w:rsidRPr="00474BD5" w:rsidP="00F32F26">
      <w:pPr>
        <w:autoSpaceDE w:val="0"/>
        <w:autoSpaceDN w:val="0"/>
        <w:adjustRightInd w:val="0"/>
        <w:spacing w:after="0" w:line="240" w:lineRule="auto"/>
        <w:ind w:left="1418"/>
        <w:rPr>
          <w:rFonts w:ascii="Verdana" w:hAnsi="Verdana" w:cs="Times New Roman"/>
          <w:b/>
          <w:bCs/>
        </w:rPr>
      </w:pPr>
    </w:p>
    <w:p w:rsidR="00F32F26" w:rsidRPr="00474BD5" w:rsidP="00F32F2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Verdana" w:hAnsi="Verdana" w:cs="Times New Roman"/>
          <w:b/>
          <w:bCs/>
        </w:rPr>
      </w:pPr>
      <w:r w:rsidRPr="00474BD5">
        <w:rPr>
          <w:rFonts w:ascii="Verdana" w:hAnsi="Verdana" w:cs="Times New Roman"/>
          <w:b/>
          <w:bCs/>
        </w:rPr>
        <w:t xml:space="preserve">AÇÃO DIRETA DE INCONSTITUCIONALIDADE Lei nº 5.665, de 06 de maio de 2015, que estabelece no âmbito do Município de Mogi Mirim, sanções e penalidades administrativas para aqueles que praticarem maus-tratos aos animais, e dá outras providências Competência legislativa Ao Município compete preservar a fauna e a flora, no limite de seu interesse local e deve se restringir à necessidade de suplementar a legislação federal e estadual, no que couber, o que não se verifica no caso - Lei Federal nº 9.605/98, que regulamenta o tema a nível nacional e a Lei Estadual nº 11.977/05 que regula a matéria - Inexistência de lacuna na norma estadual a ensejar a suplementação da matéria – Na hipótese, o legislador local avançou no campo da competência reservada ao Estado pelo artigo 193, inciso X, da Constituição Estadual - Vício de iniciativa Indevida ingerência em matéria organizacional, de exclusiva competência do Chefe do </w:t>
      </w:r>
      <w:r w:rsidRPr="00474BD5">
        <w:rPr>
          <w:rFonts w:ascii="Verdana" w:hAnsi="Verdana" w:cs="Times New Roman"/>
          <w:b/>
          <w:bCs/>
        </w:rPr>
        <w:t>Executivo Invasão</w:t>
      </w:r>
      <w:r w:rsidRPr="00474BD5">
        <w:rPr>
          <w:rFonts w:ascii="Verdana" w:hAnsi="Verdana" w:cs="Times New Roman"/>
          <w:b/>
          <w:bCs/>
        </w:rPr>
        <w:t xml:space="preserve"> de esfera de competência que fere o princípio da independência e harmonia entre os Poderes. Não bastasse, a norma impugnada cria despesas sem especificar a respectiva fonte de custeio Afronta aos artigos 1º, 5º, 25, 47, incisos II, XIV, XIX, “a”, 144, e 193, inciso X, da Constituição do Estado.</w:t>
      </w:r>
    </w:p>
    <w:p w:rsidR="00F32F26" w:rsidP="00F32F26">
      <w:pPr>
        <w:pStyle w:val="NormalWeb"/>
        <w:shd w:val="clear" w:color="auto" w:fill="FFFFFF"/>
        <w:ind w:left="1418"/>
        <w:rPr>
          <w:b/>
          <w:bCs/>
        </w:rPr>
      </w:pPr>
      <w:r w:rsidRPr="00474BD5">
        <w:rPr>
          <w:rFonts w:ascii="Verdana" w:hAnsi="Verdana"/>
          <w:b/>
          <w:bCs/>
          <w:sz w:val="22"/>
          <w:szCs w:val="22"/>
        </w:rPr>
        <w:t>Pedido procedente.”</w:t>
      </w:r>
    </w:p>
    <w:p w:rsidR="00CC48FF" w:rsidP="00F32F26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</w:p>
    <w:p w:rsidR="00CC48FF" w:rsidP="00F32F26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ab/>
      </w:r>
      <w:r>
        <w:rPr>
          <w:rFonts w:ascii="Verdana" w:hAnsi="Verdana" w:cs="Arial"/>
          <w:color w:val="000000"/>
          <w:sz w:val="22"/>
          <w:szCs w:val="22"/>
        </w:rPr>
        <w:tab/>
        <w:t xml:space="preserve">Especificamente em relação às aves exóticas há uma Instrução Normativa, de nº 16, de 30 de dezembro de 2011, do IBAMA, que regulamenta </w:t>
      </w:r>
      <w:r w:rsidR="00E07FF2">
        <w:rPr>
          <w:rFonts w:ascii="Verdana" w:hAnsi="Verdana" w:cs="Arial"/>
          <w:color w:val="000000"/>
          <w:sz w:val="22"/>
          <w:szCs w:val="22"/>
        </w:rPr>
        <w:t xml:space="preserve">a </w:t>
      </w:r>
      <w:r>
        <w:rPr>
          <w:rFonts w:ascii="Verdana" w:hAnsi="Verdana" w:cs="Arial"/>
          <w:color w:val="000000"/>
          <w:sz w:val="22"/>
          <w:szCs w:val="22"/>
        </w:rPr>
        <w:t>matéria. Essa regulamentação, segundo pesquisamos, decorre da Lei Federal nº 5.197/67 e da Lei Complementar, também federal, de nº 140/2011.</w:t>
      </w:r>
    </w:p>
    <w:p w:rsidR="00CC48FF" w:rsidP="00F32F26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ab/>
      </w:r>
      <w:r>
        <w:rPr>
          <w:rFonts w:ascii="Verdana" w:hAnsi="Verdana" w:cs="Arial"/>
          <w:color w:val="000000"/>
          <w:sz w:val="22"/>
          <w:szCs w:val="22"/>
        </w:rPr>
        <w:tab/>
        <w:t>Conforme pesquisa no sítio eletrônico da Câmara dos Deputados, encontramos também a tramitação do Projeto de 1.346/21, que pretende dar nova regulamentação à matéria.</w:t>
      </w:r>
    </w:p>
    <w:p w:rsidR="00CC48FF" w:rsidP="00F32F26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ab/>
      </w:r>
      <w:r>
        <w:rPr>
          <w:rFonts w:ascii="Verdana" w:hAnsi="Verdana" w:cs="Arial"/>
          <w:color w:val="000000"/>
          <w:sz w:val="22"/>
          <w:szCs w:val="22"/>
        </w:rPr>
        <w:tab/>
        <w:t xml:space="preserve">Sendo assim, e concluindo, com profundo respeito às opiniões divergentes, pensamos que a matéria já tem regulamentação federal e está sob os cuidados do IBAMA. Por isso, o projeto de lei ora analisado somente </w:t>
      </w:r>
      <w:r>
        <w:rPr>
          <w:rFonts w:ascii="Verdana" w:hAnsi="Verdana" w:cs="Arial"/>
          <w:color w:val="000000"/>
          <w:sz w:val="22"/>
          <w:szCs w:val="22"/>
        </w:rPr>
        <w:t>pode prosperar naquilo que venha a regulamentar legislação federal e estadual, no que couber, conforme disposição do Art. 30 da CF.</w:t>
      </w:r>
    </w:p>
    <w:p w:rsidR="00CC48FF" w:rsidP="00F32F26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ab/>
      </w:r>
      <w:r>
        <w:rPr>
          <w:rFonts w:ascii="Verdana" w:hAnsi="Verdana" w:cs="Arial"/>
          <w:color w:val="000000"/>
          <w:sz w:val="22"/>
          <w:szCs w:val="22"/>
        </w:rPr>
        <w:tab/>
        <w:t>Convém relembrar, outros municípios estão legislando sobre o tema, segundo tivemos notícias. Em razão disso, certamente em breve chegarão casos para serem julgados pelo Tribunal de Justiça do Estado de São Paulo, quando então, saberemos o posicionamento desse tribunal a respeito do tema.</w:t>
      </w:r>
    </w:p>
    <w:p w:rsidR="00CC48FF" w:rsidP="00F32F26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ab/>
      </w:r>
      <w:r>
        <w:rPr>
          <w:rFonts w:ascii="Verdana" w:hAnsi="Verdana" w:cs="Arial"/>
          <w:color w:val="000000"/>
          <w:sz w:val="22"/>
          <w:szCs w:val="22"/>
        </w:rPr>
        <w:tab/>
        <w:t>Salvo melhor juízo, é o nosso parecer.</w:t>
      </w:r>
    </w:p>
    <w:p w:rsidR="00CC48FF" w:rsidP="00F32F26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</w:p>
    <w:p w:rsidR="00CC48FF" w:rsidP="00F32F26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</w:p>
    <w:p w:rsidR="00ED1AA1" w:rsidP="00CC48FF">
      <w:pPr>
        <w:pStyle w:val="NormalWeb"/>
        <w:shd w:val="clear" w:color="auto" w:fill="FFFFFF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Alumínio, 18 de novembro de 2024.</w:t>
      </w:r>
    </w:p>
    <w:p w:rsidR="00CC48FF" w:rsidP="00CC48FF">
      <w:pPr>
        <w:pStyle w:val="NormalWeb"/>
        <w:shd w:val="clear" w:color="auto" w:fill="FFFFFF"/>
        <w:jc w:val="center"/>
        <w:rPr>
          <w:rFonts w:ascii="Verdana" w:hAnsi="Verdana" w:cs="Arial"/>
          <w:color w:val="000000"/>
          <w:sz w:val="22"/>
          <w:szCs w:val="22"/>
        </w:rPr>
      </w:pPr>
    </w:p>
    <w:p w:rsidR="00CC48FF" w:rsidP="00CC48FF">
      <w:pPr>
        <w:pStyle w:val="NormalWeb"/>
        <w:shd w:val="clear" w:color="auto" w:fill="FFFFFF"/>
        <w:jc w:val="center"/>
        <w:rPr>
          <w:rFonts w:ascii="Verdana" w:hAnsi="Verdana" w:cs="Arial"/>
          <w:color w:val="000000"/>
          <w:sz w:val="22"/>
          <w:szCs w:val="22"/>
        </w:rPr>
      </w:pPr>
    </w:p>
    <w:p w:rsidR="00CC48FF" w:rsidP="00CC48FF">
      <w:pPr>
        <w:pStyle w:val="NormalWeb"/>
        <w:shd w:val="clear" w:color="auto" w:fill="FFFFFF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JOSÉ AUGUSTO PINTO DO AMARAL</w:t>
      </w:r>
    </w:p>
    <w:p w:rsidR="00CC48FF" w:rsidP="00CC48FF">
      <w:pPr>
        <w:pStyle w:val="NormalWeb"/>
        <w:shd w:val="clear" w:color="auto" w:fill="FFFFFF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Diretor Jurídico</w:t>
      </w:r>
    </w:p>
    <w:p w:rsidR="00CC48FF" w:rsidP="00CC48FF">
      <w:pPr>
        <w:pStyle w:val="NormalWeb"/>
        <w:shd w:val="clear" w:color="auto" w:fill="FFFFFF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OAB/SP 144.205</w:t>
      </w:r>
    </w:p>
    <w:p w:rsidR="00CC48FF" w:rsidP="00CC48FF">
      <w:pPr>
        <w:pStyle w:val="NormalWeb"/>
        <w:shd w:val="clear" w:color="auto" w:fill="FFFFFF"/>
        <w:jc w:val="center"/>
        <w:rPr>
          <w:rFonts w:ascii="Verdana" w:hAnsi="Verdana" w:cs="Arial"/>
          <w:color w:val="000000"/>
          <w:sz w:val="22"/>
          <w:szCs w:val="22"/>
        </w:rPr>
      </w:pPr>
    </w:p>
    <w:p w:rsidR="00CC48FF" w:rsidP="00CC48FF">
      <w:pPr>
        <w:pStyle w:val="NormalWeb"/>
        <w:shd w:val="clear" w:color="auto" w:fill="FFFFFF"/>
        <w:jc w:val="center"/>
        <w:rPr>
          <w:rFonts w:ascii="Verdana" w:hAnsi="Verdana" w:cs="Arial"/>
          <w:color w:val="000000"/>
          <w:sz w:val="22"/>
          <w:szCs w:val="22"/>
        </w:rPr>
      </w:pPr>
    </w:p>
    <w:p w:rsidR="00F05E50" w:rsidRPr="00474BD5" w:rsidP="00474BD5">
      <w:pPr>
        <w:pStyle w:val="NormalWeb"/>
        <w:shd w:val="clear" w:color="auto" w:fill="FFFFFF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ab/>
      </w:r>
    </w:p>
    <w:p w:rsidR="0019155F" w:rsidP="0004636A">
      <w:pPr>
        <w:jc w:val="both"/>
        <w:rPr>
          <w:rFonts w:ascii="Verdana" w:hAnsi="Verdana"/>
        </w:rPr>
      </w:pPr>
    </w:p>
    <w:p w:rsidR="0004636A" w:rsidRPr="0004636A" w:rsidP="0004636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sectPr w:rsidSect="00C5737E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4636A"/>
    <w:rsid w:val="0004636A"/>
    <w:rsid w:val="000F422D"/>
    <w:rsid w:val="0019155F"/>
    <w:rsid w:val="003544AA"/>
    <w:rsid w:val="00474BD5"/>
    <w:rsid w:val="004926E6"/>
    <w:rsid w:val="00560572"/>
    <w:rsid w:val="005F277E"/>
    <w:rsid w:val="007B6BAE"/>
    <w:rsid w:val="008C7D0C"/>
    <w:rsid w:val="00C5737E"/>
    <w:rsid w:val="00CC48FF"/>
    <w:rsid w:val="00E07FF2"/>
    <w:rsid w:val="00E53EB8"/>
    <w:rsid w:val="00ED1AA1"/>
    <w:rsid w:val="00F05E50"/>
    <w:rsid w:val="00F32F26"/>
    <w:rsid w:val="00FE29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1915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925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14</cp:revision>
  <cp:lastPrinted>2024-11-18T17:49:04Z</cp:lastPrinted>
  <dcterms:created xsi:type="dcterms:W3CDTF">2024-11-18T13:51:00Z</dcterms:created>
  <dcterms:modified xsi:type="dcterms:W3CDTF">2024-11-18T17:43:00Z</dcterms:modified>
</cp:coreProperties>
</file>