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3CF3" w:rsidP="00353CF3" w14:paraId="120B97A4" w14:textId="07C9A7C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 106/2025</w:t>
      </w:r>
    </w:p>
    <w:p w:rsidR="009F6BFB" w:rsidP="00353CF3" w14:paraId="72051769" w14:textId="77777777">
      <w:pPr>
        <w:pStyle w:val="NoSpacing"/>
        <w:rPr>
          <w:rFonts w:ascii="Arial" w:hAnsi="Arial" w:cs="Arial"/>
          <w:b/>
          <w:bCs/>
        </w:rPr>
      </w:pPr>
    </w:p>
    <w:p w:rsidR="00353CF3" w:rsidRPr="00D03EEC" w:rsidP="00353CF3" w14:paraId="61C53994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353CF3" w:rsidP="00353CF3" w14:paraId="663EDC26" w14:textId="77777777">
      <w:pPr>
        <w:pStyle w:val="NoSpacing"/>
        <w:ind w:left="538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5F42">
        <w:rPr>
          <w:rFonts w:asciiTheme="minorHAnsi" w:hAnsiTheme="minorHAnsi" w:cstheme="minorHAnsi"/>
          <w:b/>
          <w:bCs/>
          <w:sz w:val="28"/>
          <w:szCs w:val="28"/>
        </w:rPr>
        <w:t>“Dispõe sobre a inserção do brasão de armas de Alumínio na bandeira municipal e dá outras providências.”</w:t>
      </w:r>
    </w:p>
    <w:p w:rsidR="00FD53C5" w:rsidRPr="001E5F42" w:rsidP="00353CF3" w14:paraId="2466D2D3" w14:textId="77777777">
      <w:pPr>
        <w:pStyle w:val="NoSpacing"/>
        <w:ind w:left="5387"/>
        <w:jc w:val="both"/>
        <w:rPr>
          <w:rFonts w:asciiTheme="minorHAnsi" w:hAnsiTheme="minorHAnsi" w:cstheme="minorHAnsi"/>
          <w:sz w:val="28"/>
          <w:szCs w:val="28"/>
        </w:rPr>
      </w:pPr>
    </w:p>
    <w:p w:rsidR="00353CF3" w:rsidRPr="00353CF3" w:rsidP="00353CF3" w14:paraId="1490818A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353CF3" w14:paraId="06C6358C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D03EEC">
        <w:rPr>
          <w:rFonts w:ascii="Arial" w:hAnsi="Arial" w:cs="Arial"/>
          <w:b/>
          <w:bCs/>
        </w:rPr>
        <w:t>Art. 1º</w:t>
      </w:r>
      <w:r>
        <w:rPr>
          <w:rFonts w:ascii="Arial" w:hAnsi="Arial" w:cs="Arial"/>
          <w:b/>
          <w:bCs/>
        </w:rPr>
        <w:t xml:space="preserve"> - </w:t>
      </w:r>
      <w:r w:rsidRPr="00353CF3">
        <w:rPr>
          <w:rFonts w:asciiTheme="minorHAnsi" w:hAnsiTheme="minorHAnsi" w:cstheme="minorHAnsi"/>
          <w:sz w:val="24"/>
          <w:szCs w:val="24"/>
        </w:rPr>
        <w:t>Fica determinada a inserção do brasão oficial do Município de Alumínio na bandeira municipal.</w:t>
      </w:r>
    </w:p>
    <w:p w:rsidR="00353CF3" w:rsidRPr="00353CF3" w:rsidP="00353CF3" w14:paraId="7D00E7FD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FD53C5" w14:paraId="26D0D497" w14:textId="77777777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 xml:space="preserve">Art. 2º - </w:t>
      </w:r>
      <w:r w:rsidRPr="00353CF3">
        <w:rPr>
          <w:rFonts w:asciiTheme="minorHAnsi" w:hAnsiTheme="minorHAnsi" w:cstheme="minorHAnsi"/>
          <w:sz w:val="24"/>
          <w:szCs w:val="24"/>
        </w:rPr>
        <w:t>A bandeira municipal passa a ter a seguinte descrição técnica:</w:t>
      </w:r>
    </w:p>
    <w:p w:rsidR="00FD53C5" w:rsidRPr="00353CF3" w:rsidP="00FD53C5" w14:paraId="4B26A6CB" w14:textId="24D99409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>- Por campo retangular na proporção de 8 (altura) por 11 (largura) módulos, com as cores azul, verde e branco com triângulo, contendo, no centro do triângulo, o brasão oficial, com altura equivalente a metade da altura da bandeira.</w:t>
      </w:r>
    </w:p>
    <w:p w:rsidR="00353CF3" w:rsidRPr="00353CF3" w:rsidP="00FD53C5" w14:paraId="0AD8646A" w14:textId="77777777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>§ 1º</w:t>
      </w:r>
      <w:r w:rsidRPr="00353CF3">
        <w:rPr>
          <w:rFonts w:asciiTheme="minorHAnsi" w:hAnsiTheme="minorHAnsi" w:cstheme="minorHAnsi"/>
          <w:sz w:val="24"/>
          <w:szCs w:val="24"/>
        </w:rPr>
        <w:t xml:space="preserve"> As cores e desenhos do brasão devem seguir o modelo oficial, conforme anexo.</w:t>
      </w:r>
      <w:r w:rsidRPr="00353CF3">
        <w:rPr>
          <w:rFonts w:asciiTheme="minorHAnsi" w:hAnsiTheme="minorHAnsi" w:cstheme="minorHAnsi"/>
          <w:sz w:val="24"/>
          <w:szCs w:val="24"/>
        </w:rPr>
        <w:br/>
      </w:r>
      <w:r w:rsidRPr="00353CF3">
        <w:rPr>
          <w:rFonts w:asciiTheme="minorHAnsi" w:hAnsiTheme="minorHAnsi" w:cstheme="minorHAnsi"/>
          <w:b/>
          <w:bCs/>
          <w:sz w:val="24"/>
          <w:szCs w:val="24"/>
        </w:rPr>
        <w:t>§ 2º</w:t>
      </w:r>
      <w:r w:rsidRPr="00353CF3">
        <w:rPr>
          <w:rFonts w:asciiTheme="minorHAnsi" w:hAnsiTheme="minorHAnsi" w:cstheme="minorHAnsi"/>
          <w:sz w:val="24"/>
          <w:szCs w:val="24"/>
        </w:rPr>
        <w:t xml:space="preserve"> O brasão será posicionado no centro geométrico do triângulo da bandeira, respeitando heráldica e simetria.</w:t>
      </w:r>
    </w:p>
    <w:p w:rsidR="00353CF3" w:rsidRPr="00353CF3" w:rsidP="00353CF3" w14:paraId="2A90DBC0" w14:textId="77777777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53CF3" w:rsidRPr="00353CF3" w:rsidP="00FD53C5" w14:paraId="124B12CB" w14:textId="77777777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 xml:space="preserve">Art. 3º- </w:t>
      </w:r>
      <w:r w:rsidRPr="00353CF3">
        <w:rPr>
          <w:rFonts w:asciiTheme="minorHAnsi" w:hAnsiTheme="minorHAnsi" w:cstheme="minorHAnsi"/>
          <w:sz w:val="24"/>
          <w:szCs w:val="24"/>
        </w:rPr>
        <w:t>O novo padrão da bandeira será utilizado em todas as repartições públicas municipais, cerimônias oficiais, documentos e demais manifestações institucionais.</w:t>
      </w:r>
    </w:p>
    <w:p w:rsidR="00353CF3" w:rsidRPr="00353CF3" w:rsidP="00353CF3" w14:paraId="651CB881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FD53C5" w14:paraId="19DF2700" w14:textId="77777777">
      <w:pPr>
        <w:pStyle w:val="NoSpacing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 xml:space="preserve">Art. 4º- </w:t>
      </w:r>
      <w:r w:rsidRPr="00353CF3">
        <w:rPr>
          <w:rFonts w:asciiTheme="minorHAnsi" w:hAnsiTheme="minorHAnsi" w:cstheme="minorHAnsi"/>
          <w:sz w:val="24"/>
          <w:szCs w:val="24"/>
        </w:rPr>
        <w:t>Ficam revogados os dispositivos em contrário, especialmente na Lei Municipal nº 45/1961, quanto à confecção da bandeira.</w:t>
      </w:r>
      <w:r w:rsidRPr="00353CF3">
        <w:rPr>
          <w:rFonts w:asciiTheme="minorHAnsi" w:hAnsiTheme="minorHAnsi" w:cstheme="minorHAnsi"/>
          <w:sz w:val="24"/>
          <w:szCs w:val="24"/>
        </w:rPr>
        <w:br/>
        <w:t>(Esse artigo pode ser ajustado conforme análise jurídica.)</w:t>
      </w:r>
    </w:p>
    <w:p w:rsidR="00353CF3" w:rsidRPr="00353CF3" w:rsidP="00353CF3" w14:paraId="20E7E153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353CF3" w14:paraId="7ABBFB13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 xml:space="preserve">Art. 5º- </w:t>
      </w:r>
      <w:r w:rsidRPr="00353CF3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:rsidR="00353CF3" w:rsidRPr="00353CF3" w:rsidP="00353CF3" w14:paraId="189C0483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353CF3" w14:paraId="3465CBC4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P="00353CF3" w14:paraId="4046DE31" w14:textId="77777777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 xml:space="preserve"> ANEXO I – DESCRIÇÃO TÉCNICA ILUSTRADA</w:t>
      </w:r>
    </w:p>
    <w:p w:rsidR="00353CF3" w:rsidRPr="00353CF3" w:rsidP="00353CF3" w14:paraId="275DBA14" w14:textId="77777777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53CF3" w:rsidRPr="00353CF3" w:rsidP="00FD53C5" w14:paraId="79C6DC48" w14:textId="77777777">
      <w:pPr>
        <w:pStyle w:val="NoSpacing"/>
        <w:numPr>
          <w:ilvl w:val="0"/>
          <w:numId w:val="4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>Dimensões da bandeira</w:t>
      </w:r>
      <w:r w:rsidRPr="00353CF3">
        <w:rPr>
          <w:rFonts w:asciiTheme="minorHAnsi" w:hAnsiTheme="minorHAnsi" w:cstheme="minorHAnsi"/>
          <w:sz w:val="24"/>
          <w:szCs w:val="24"/>
        </w:rPr>
        <w:t>: Retângulo com proporção de altura 8 módulos por largura 11 módulos.</w:t>
      </w:r>
    </w:p>
    <w:p w:rsidR="00FD53C5" w:rsidRPr="00FD53C5" w:rsidP="00FD53C5" w14:paraId="492CDB6F" w14:textId="2BB86724">
      <w:pPr>
        <w:pStyle w:val="NoSpacing"/>
        <w:numPr>
          <w:ilvl w:val="0"/>
          <w:numId w:val="4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>Fundo</w:t>
      </w:r>
      <w:r w:rsidRPr="00353CF3">
        <w:rPr>
          <w:rFonts w:asciiTheme="minorHAnsi" w:hAnsiTheme="minorHAnsi" w:cstheme="minorHAnsi"/>
          <w:sz w:val="24"/>
          <w:szCs w:val="24"/>
        </w:rPr>
        <w:t>: No formato atual (triângulo verde na lateral esquerda, com sua base maior direcionada para o lado esquerdo da bandeira, com faixas brancas e azuis).</w:t>
      </w:r>
    </w:p>
    <w:p w:rsidR="00353CF3" w:rsidRPr="00353CF3" w:rsidP="00FD53C5" w14:paraId="0C9195DD" w14:textId="77777777">
      <w:pPr>
        <w:pStyle w:val="NoSpacing"/>
        <w:numPr>
          <w:ilvl w:val="0"/>
          <w:numId w:val="4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>Brasão</w:t>
      </w:r>
      <w:r w:rsidRPr="00353CF3">
        <w:rPr>
          <w:rFonts w:asciiTheme="minorHAnsi" w:hAnsiTheme="minorHAnsi" w:cstheme="minorHAnsi"/>
          <w:sz w:val="24"/>
          <w:szCs w:val="24"/>
        </w:rPr>
        <w:t>:</w:t>
      </w:r>
    </w:p>
    <w:p w:rsidR="00353CF3" w:rsidRPr="00353CF3" w:rsidP="00FD53C5" w14:paraId="482EFE60" w14:textId="77777777">
      <w:pPr>
        <w:pStyle w:val="NoSpacing"/>
        <w:numPr>
          <w:ilvl w:val="1"/>
          <w:numId w:val="4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>Posicionado no centro do triângulo verde.</w:t>
      </w:r>
    </w:p>
    <w:p w:rsidR="00353CF3" w:rsidRPr="00353CF3" w:rsidP="00FD53C5" w14:paraId="4DE18077" w14:textId="77777777">
      <w:pPr>
        <w:pStyle w:val="NoSpacing"/>
        <w:numPr>
          <w:ilvl w:val="1"/>
          <w:numId w:val="4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>Altura = 4 módulos (50% da altura total).</w:t>
      </w:r>
    </w:p>
    <w:p w:rsidR="00353CF3" w:rsidRPr="00353CF3" w:rsidP="00FD53C5" w14:paraId="5F0A3C08" w14:textId="77777777">
      <w:pPr>
        <w:pStyle w:val="NoSpacing"/>
        <w:numPr>
          <w:ilvl w:val="1"/>
          <w:numId w:val="4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>Desenho completo em cores azul, verde, prata, vermelho, etc.), conforme o brasão oficial.</w:t>
      </w:r>
    </w:p>
    <w:p w:rsidR="00353CF3" w:rsidRPr="00353CF3" w:rsidP="00FD53C5" w14:paraId="26ADE0D7" w14:textId="77777777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>Sugestão Visual</w:t>
      </w:r>
      <w:r w:rsidRPr="00353CF3">
        <w:rPr>
          <w:rFonts w:asciiTheme="minorHAnsi" w:hAnsiTheme="minorHAnsi" w:cstheme="minorHAnsi"/>
          <w:sz w:val="24"/>
          <w:szCs w:val="24"/>
        </w:rPr>
        <w:t>: O brasão será aplicado sobre o triângulo verde, respeitando a proporcionalidade e garantindo contraste adequado.</w:t>
      </w:r>
    </w:p>
    <w:p w:rsidR="00353CF3" w:rsidRPr="00353CF3" w:rsidP="00FD53C5" w14:paraId="77975B17" w14:textId="77777777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353CF3" w14:paraId="048E6A09" w14:textId="77777777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 xml:space="preserve"> Esboço Visual</w:t>
      </w:r>
    </w:p>
    <w:p w:rsidR="00353CF3" w:rsidRPr="00FD53C5" w:rsidP="00FD53C5" w14:paraId="4BF9754E" w14:textId="3519EE71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 xml:space="preserve">Imagine a bandeira de Alumínio, conforme o estilo atual (triângulo verde sobre as faixas horizontais – azul e branco), </w:t>
      </w:r>
      <w:r w:rsidRPr="00353CF3">
        <w:rPr>
          <w:rFonts w:asciiTheme="minorHAnsi" w:hAnsiTheme="minorHAnsi" w:cstheme="minorHAnsi"/>
          <w:b/>
          <w:bCs/>
          <w:sz w:val="24"/>
          <w:szCs w:val="24"/>
        </w:rPr>
        <w:t>com o brasão municipal centralizado dentro do triângulo verde</w:t>
      </w:r>
      <w:r w:rsidRPr="00353CF3">
        <w:rPr>
          <w:rFonts w:asciiTheme="minorHAnsi" w:hAnsiTheme="minorHAnsi" w:cstheme="minorHAnsi"/>
          <w:sz w:val="24"/>
          <w:szCs w:val="24"/>
        </w:rPr>
        <w:t>, ocupando metade da altura total. O brasão mantém suas cores tradicionais: engrenagens prateadas no campo azul, tocha/chama e elementos heráldicos.</w:t>
      </w:r>
    </w:p>
    <w:p w:rsidR="00353CF3" w:rsidRPr="00353CF3" w:rsidP="00353CF3" w14:paraId="3C1621A7" w14:textId="7777777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53CF3" w:rsidP="00353CF3" w14:paraId="3815E839" w14:textId="7777777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53CF3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:rsidR="00353CF3" w:rsidRPr="00353CF3" w:rsidP="00FD53C5" w14:paraId="3B7AA368" w14:textId="77777777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:rsidR="00353CF3" w:rsidRPr="00353CF3" w:rsidP="00FD53C5" w14:paraId="6ADB984F" w14:textId="6FE23B93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>A inserção do brasão de armas de Alumínio – símbolo oficial herdado por lei –, na bandeira municipal tem o propósito de unificar e valorizar os símbolos do nosso município, reforçando o seu patrimônio histórico, cultural e institucional.</w:t>
      </w:r>
    </w:p>
    <w:p w:rsidR="00353CF3" w:rsidRPr="00353CF3" w:rsidP="00FD53C5" w14:paraId="056EEC24" w14:textId="77777777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3CF3">
        <w:rPr>
          <w:rFonts w:asciiTheme="minorHAnsi" w:hAnsiTheme="minorHAnsi" w:cstheme="minorHAnsi"/>
          <w:sz w:val="24"/>
          <w:szCs w:val="24"/>
        </w:rPr>
        <w:t>A bandeira de Alumínio já está regulamentada pela Lei Municipal nº 45, de 13 de março de 1961, que trata dos símbolos municipais. O brasão, instituído por lei específica, também está legalmente reconhecido. A adoção desta alteração se assemelha às práticas adotadas por outras cidades brasileiras, como Limeira e Manaus e moderniza nossa fisionomia institucional.</w:t>
      </w:r>
    </w:p>
    <w:p w:rsidR="00353CF3" w:rsidRPr="00353CF3" w:rsidP="00353CF3" w14:paraId="0B65C1AD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353CF3" w14:paraId="455709EB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353CF3" w:rsidRPr="00353CF3" w:rsidP="00353CF3" w14:paraId="7494280A" w14:textId="75F95881">
      <w:pPr>
        <w:pStyle w:val="NoSpacing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353CF3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9F6BFB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353CF3">
        <w:rPr>
          <w:rFonts w:asciiTheme="minorHAnsi" w:hAnsiTheme="minorHAnsi" w:cstheme="minorHAnsi"/>
          <w:sz w:val="24"/>
          <w:szCs w:val="24"/>
        </w:rPr>
        <w:t xml:space="preserve">   Sala</w:t>
      </w:r>
      <w:r w:rsidRPr="00353C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>de</w:t>
      </w:r>
      <w:r w:rsidRPr="00353C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>Sessões</w:t>
      </w:r>
      <w:r w:rsidRPr="00353C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>“Plenário</w:t>
      </w:r>
      <w:r w:rsidRPr="00353C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>Vereador</w:t>
      </w:r>
      <w:r w:rsidRPr="00353C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>Orlando</w:t>
      </w:r>
      <w:r w:rsidRPr="00353C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>Silva”, 17</w:t>
      </w:r>
      <w:r w:rsidR="009F6BFB">
        <w:rPr>
          <w:rFonts w:asciiTheme="minorHAnsi" w:hAnsiTheme="minorHAnsi" w:cstheme="minorHAnsi"/>
          <w:sz w:val="24"/>
          <w:szCs w:val="24"/>
        </w:rPr>
        <w:t xml:space="preserve"> </w:t>
      </w:r>
      <w:r w:rsidRPr="00353CF3">
        <w:rPr>
          <w:rFonts w:asciiTheme="minorHAnsi" w:hAnsiTheme="minorHAnsi" w:cstheme="minorHAnsi"/>
          <w:sz w:val="24"/>
          <w:szCs w:val="24"/>
        </w:rPr>
        <w:t xml:space="preserve">de </w:t>
      </w:r>
      <w:r w:rsidR="009F6BFB">
        <w:rPr>
          <w:rFonts w:asciiTheme="minorHAnsi" w:hAnsiTheme="minorHAnsi" w:cstheme="minorHAnsi"/>
          <w:sz w:val="24"/>
          <w:szCs w:val="24"/>
        </w:rPr>
        <w:t>S</w:t>
      </w:r>
      <w:r w:rsidRPr="00353CF3" w:rsidR="009F6BFB">
        <w:rPr>
          <w:rFonts w:asciiTheme="minorHAnsi" w:hAnsiTheme="minorHAnsi" w:cstheme="minorHAnsi"/>
          <w:sz w:val="24"/>
          <w:szCs w:val="24"/>
        </w:rPr>
        <w:t>etembro</w:t>
      </w:r>
      <w:r w:rsidRPr="00353CF3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353CF3" w:rsidRPr="00353CF3" w:rsidP="00353CF3" w14:paraId="72D10330" w14:textId="3E78BD08">
      <w:pPr>
        <w:spacing w:after="240"/>
        <w:jc w:val="both"/>
        <w:rPr>
          <w:rFonts w:cstheme="minorHAnsi"/>
          <w:sz w:val="24"/>
          <w:szCs w:val="24"/>
        </w:rPr>
      </w:pPr>
    </w:p>
    <w:p w:rsidR="00FB6251" w:rsidRPr="00FB6251" w:rsidP="00FB6251" w14:paraId="112FBEAF" w14:textId="38F8C076">
      <w:pPr>
        <w:rPr>
          <w:sz w:val="32"/>
          <w:szCs w:val="32"/>
        </w:rPr>
      </w:pPr>
      <w:r w:rsidRPr="00353CF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85725</wp:posOffset>
                </wp:positionV>
                <wp:extent cx="1362075" cy="762000"/>
                <wp:effectExtent l="0" t="0" r="0" b="0"/>
                <wp:wrapSquare wrapText="bothSides"/>
                <wp:docPr id="127868104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BFB" w:rsidP="00353CF3" w14:textId="06BBD12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53CF3" w:rsidRPr="008E3332" w:rsidP="00353CF3" w14:textId="24DCB74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DJ</w:t>
                            </w:r>
                            <w:r w:rsidRPr="008E333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DELCINHO</w:t>
                            </w:r>
                          </w:p>
                          <w:p w:rsidR="00353CF3" w:rsidRPr="008E3332" w:rsidP="00353CF3" w14:textId="7777777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332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8E3332" w:rsidRPr="00B92F9F" w:rsidP="00353CF3" w14:textId="77777777">
                            <w:pPr>
                              <w:jc w:val="center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:rsidR="00353CF3" w:rsidP="00353CF3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07.25pt;height:60pt;margin-top:6.75pt;margin-left:19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9F6BFB" w:rsidP="00353CF3" w14:paraId="42704F40" w14:textId="06BBD12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53CF3" w:rsidRPr="008E3332" w:rsidP="00353CF3" w14:paraId="0B75A192" w14:textId="24DCB74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DJ</w:t>
                      </w:r>
                      <w:r w:rsidRPr="008E3332">
                        <w:rPr>
                          <w:rFonts w:ascii="Arial Black" w:hAnsi="Arial Black"/>
                          <w:sz w:val="24"/>
                          <w:szCs w:val="24"/>
                        </w:rPr>
                        <w:t>DELCINHO</w:t>
                      </w:r>
                    </w:p>
                    <w:p w:rsidR="00353CF3" w:rsidRPr="008E3332" w:rsidP="00353CF3" w14:paraId="3AC4132A" w14:textId="77777777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8E3332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8E3332" w:rsidRPr="00B92F9F" w:rsidP="00353CF3" w14:paraId="6A44C452" w14:textId="77777777">
                      <w:pPr>
                        <w:jc w:val="center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:rsidR="00353CF3" w:rsidP="00353CF3" w14:paraId="0F2003C8" w14:textId="77777777"/>
                  </w:txbxContent>
                </v:textbox>
                <w10:wrap type="square"/>
              </v:shape>
            </w:pict>
          </mc:Fallback>
        </mc:AlternateContent>
      </w:r>
      <w:r w:rsidR="00FB6251">
        <w:rPr>
          <w:sz w:val="32"/>
          <w:szCs w:val="32"/>
        </w:rPr>
        <w:t xml:space="preserve">   </w:t>
      </w:r>
    </w:p>
    <w:p w:rsidR="008E3332" w:rsidP="008E3332" w14:paraId="7CF12BCC" w14:textId="1691A23A">
      <w:pPr>
        <w:jc w:val="right"/>
        <w:rPr>
          <w:noProof/>
        </w:rPr>
      </w:pPr>
      <w:r w:rsidRPr="00FB6251">
        <w:rPr>
          <w:sz w:val="32"/>
          <w:szCs w:val="32"/>
        </w:rPr>
        <w:t xml:space="preserve"> </w:t>
      </w:r>
      <w:r>
        <w:rPr>
          <w:noProof/>
        </w:rPr>
        <w:t xml:space="preserve">              </w:t>
      </w:r>
    </w:p>
    <w:p w:rsidR="008E3332" w:rsidP="008E3332" w14:paraId="0C98CDCF" w14:textId="77777777">
      <w:pPr>
        <w:rPr>
          <w:noProof/>
        </w:rPr>
      </w:pPr>
    </w:p>
    <w:p w:rsidR="008E3332" w:rsidP="008E3332" w14:paraId="1D306105" w14:textId="77777777">
      <w:pPr>
        <w:jc w:val="right"/>
        <w:rPr>
          <w:noProof/>
        </w:rPr>
      </w:pPr>
    </w:p>
    <w:p w:rsidR="008E3332" w:rsidP="008E3332" w14:paraId="1BA9A42B" w14:textId="77777777">
      <w:pPr>
        <w:jc w:val="right"/>
        <w:rPr>
          <w:noProof/>
        </w:rPr>
      </w:pPr>
    </w:p>
    <w:p w:rsidR="00A8234C" w:rsidP="008E3332" w14:paraId="267B0ADE" w14:textId="74F809E6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</w:t>
      </w:r>
    </w:p>
    <w:p w:rsidR="008E3332" w:rsidP="008E3332" w14:paraId="661DC7EB" w14:textId="77777777">
      <w:pPr>
        <w:rPr>
          <w:rFonts w:ascii="Verdana" w:hAnsi="Verdana"/>
        </w:rPr>
      </w:pPr>
      <w:r w:rsidRPr="008E3332">
        <w:rPr>
          <w:rFonts w:ascii="Verdana" w:hAnsi="Verdana"/>
        </w:rPr>
        <w:t xml:space="preserve">              </w:t>
      </w:r>
    </w:p>
    <w:p w:rsidR="00FD53C5" w:rsidP="008E3332" w14:paraId="3165BA8E" w14:textId="77777777">
      <w:pPr>
        <w:rPr>
          <w:rFonts w:ascii="Verdana" w:hAnsi="Verdana"/>
          <w:b/>
          <w:bCs/>
        </w:rPr>
      </w:pPr>
    </w:p>
    <w:p w:rsidR="00FD53C5" w:rsidP="008E3332" w14:paraId="29206573" w14:textId="77777777">
      <w:pPr>
        <w:rPr>
          <w:rFonts w:ascii="Verdana" w:hAnsi="Verdana"/>
          <w:b/>
          <w:bCs/>
        </w:rPr>
      </w:pPr>
    </w:p>
    <w:p w:rsidR="00FD53C5" w:rsidP="008E3332" w14:paraId="3E94FE99" w14:textId="77777777">
      <w:pPr>
        <w:rPr>
          <w:rFonts w:ascii="Verdana" w:hAnsi="Verdana"/>
          <w:b/>
          <w:bCs/>
        </w:rPr>
      </w:pPr>
    </w:p>
    <w:p w:rsidR="00FD53C5" w:rsidP="008E3332" w14:paraId="29941498" w14:textId="77777777">
      <w:pPr>
        <w:rPr>
          <w:rFonts w:ascii="Verdana" w:hAnsi="Verdana"/>
          <w:b/>
          <w:bCs/>
        </w:rPr>
      </w:pPr>
    </w:p>
    <w:p w:rsidR="00FD53C5" w:rsidP="008E3332" w14:paraId="7975EC7E" w14:textId="77777777">
      <w:pPr>
        <w:rPr>
          <w:rFonts w:ascii="Verdana" w:hAnsi="Verdana"/>
          <w:b/>
          <w:bCs/>
        </w:rPr>
      </w:pPr>
    </w:p>
    <w:p w:rsidR="00FD53C5" w:rsidP="00FD53C5" w14:paraId="32866B91" w14:textId="69D958C3">
      <w:pPr>
        <w:jc w:val="center"/>
        <w:rPr>
          <w:rFonts w:ascii="Verdana" w:hAnsi="Verdana"/>
          <w:b/>
          <w:bCs/>
        </w:rPr>
      </w:pPr>
      <w:r>
        <w:rPr>
          <w:noProof/>
        </w:rPr>
        <w:drawing>
          <wp:inline distT="0" distB="0" distL="0" distR="0">
            <wp:extent cx="5510892" cy="3857625"/>
            <wp:effectExtent l="0" t="0" r="0" b="0"/>
            <wp:docPr id="85617645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3964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38" cy="38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C5" w:rsidP="00FD53C5" w14:paraId="2C27E37D" w14:textId="77777777">
      <w:pPr>
        <w:jc w:val="center"/>
        <w:rPr>
          <w:rFonts w:ascii="Verdana" w:hAnsi="Verdana"/>
          <w:b/>
          <w:bCs/>
        </w:rPr>
      </w:pPr>
    </w:p>
    <w:p w:rsidR="00FD53C5" w:rsidP="00FD53C5" w14:paraId="2616B18D" w14:textId="27709881">
      <w:pPr>
        <w:jc w:val="center"/>
        <w:rPr>
          <w:rFonts w:ascii="Verdana" w:hAnsi="Verdana"/>
          <w:b/>
          <w:bCs/>
          <w:sz w:val="36"/>
          <w:szCs w:val="36"/>
        </w:rPr>
      </w:pPr>
      <w:r w:rsidRPr="00FD53C5">
        <w:rPr>
          <w:rFonts w:ascii="Verdana" w:hAnsi="Verdana"/>
          <w:b/>
          <w:bCs/>
          <w:sz w:val="36"/>
          <w:szCs w:val="36"/>
        </w:rPr>
        <w:t>BANDEIRA</w:t>
      </w:r>
    </w:p>
    <w:p w:rsidR="00FD53C5" w:rsidP="00FD53C5" w14:paraId="39607AB0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17396866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546E45F8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1A21862B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0786AEF7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04B130E1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30A184CA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46C4243A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60A59036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1A88FA48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6E9B6604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31FB07B8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409E0EBA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P="00FD53C5" w14:paraId="1F2C34A5" w14:textId="7DEC58D5">
      <w:pPr>
        <w:jc w:val="center"/>
        <w:rPr>
          <w:rFonts w:ascii="Verdana" w:hAnsi="Verdana"/>
          <w:b/>
          <w:bCs/>
          <w:sz w:val="36"/>
          <w:szCs w:val="36"/>
        </w:rPr>
      </w:pPr>
      <w:r w:rsidRPr="00A8234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pt-BR"/>
        </w:rPr>
        <w:drawing>
          <wp:inline distT="0" distB="0" distL="0" distR="0">
            <wp:extent cx="3562350" cy="4150774"/>
            <wp:effectExtent l="0" t="0" r="0" b="2540"/>
            <wp:docPr id="16211920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5828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058" cy="421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C5" w:rsidP="00FD53C5" w14:paraId="305AA7B9" w14:textId="77777777">
      <w:pPr>
        <w:jc w:val="center"/>
        <w:rPr>
          <w:rFonts w:ascii="Verdana" w:hAnsi="Verdana"/>
          <w:b/>
          <w:bCs/>
          <w:sz w:val="36"/>
          <w:szCs w:val="36"/>
        </w:rPr>
      </w:pPr>
    </w:p>
    <w:p w:rsidR="00FD53C5" w:rsidRPr="00FD53C5" w:rsidP="00FD53C5" w14:paraId="4333989B" w14:textId="02DB4109">
      <w:pPr>
        <w:jc w:val="center"/>
        <w:rPr>
          <w:rFonts w:ascii="Verdana" w:hAnsi="Verdana"/>
          <w:b/>
          <w:bCs/>
          <w:sz w:val="40"/>
          <w:szCs w:val="40"/>
        </w:rPr>
      </w:pPr>
      <w:r w:rsidRPr="00FD53C5">
        <w:rPr>
          <w:rFonts w:ascii="Verdana" w:hAnsi="Verdana"/>
          <w:b/>
          <w:bCs/>
          <w:sz w:val="40"/>
          <w:szCs w:val="40"/>
        </w:rPr>
        <w:t>BRASÃO</w:t>
      </w:r>
    </w:p>
    <w:sectPr w:rsidSect="008E3332">
      <w:headerReference w:type="default" r:id="rId6"/>
      <w:footerReference w:type="default" r:id="rId7"/>
      <w:pgSz w:w="11906" w:h="16838" w:code="9"/>
      <w:pgMar w:top="568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49183339" name="Imagem 49183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857075437" name="Imagem 857075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32291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531348EE"/>
    <w:multiLevelType w:val="multilevel"/>
    <w:tmpl w:val="4F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6F2C"/>
    <w:rsid w:val="000C0AFB"/>
    <w:rsid w:val="00144491"/>
    <w:rsid w:val="00170497"/>
    <w:rsid w:val="00175C84"/>
    <w:rsid w:val="001E2A22"/>
    <w:rsid w:val="001E5F42"/>
    <w:rsid w:val="001F7E0D"/>
    <w:rsid w:val="00206C52"/>
    <w:rsid w:val="0023397B"/>
    <w:rsid w:val="00240C30"/>
    <w:rsid w:val="00286281"/>
    <w:rsid w:val="002C12C1"/>
    <w:rsid w:val="002C7586"/>
    <w:rsid w:val="002D48A0"/>
    <w:rsid w:val="0030731B"/>
    <w:rsid w:val="00342057"/>
    <w:rsid w:val="00353CF3"/>
    <w:rsid w:val="00390442"/>
    <w:rsid w:val="003C6DBA"/>
    <w:rsid w:val="003D49ED"/>
    <w:rsid w:val="00402DD6"/>
    <w:rsid w:val="004276E5"/>
    <w:rsid w:val="00464EE3"/>
    <w:rsid w:val="004905E0"/>
    <w:rsid w:val="004C0BE2"/>
    <w:rsid w:val="004C3076"/>
    <w:rsid w:val="004C5E77"/>
    <w:rsid w:val="004E27F3"/>
    <w:rsid w:val="00531BC7"/>
    <w:rsid w:val="005431CD"/>
    <w:rsid w:val="00555397"/>
    <w:rsid w:val="00566F1C"/>
    <w:rsid w:val="00591627"/>
    <w:rsid w:val="005B69AA"/>
    <w:rsid w:val="005F7ED5"/>
    <w:rsid w:val="006041C3"/>
    <w:rsid w:val="00615A83"/>
    <w:rsid w:val="00622E4A"/>
    <w:rsid w:val="00661BA7"/>
    <w:rsid w:val="0067226B"/>
    <w:rsid w:val="00784CDF"/>
    <w:rsid w:val="00786CFF"/>
    <w:rsid w:val="007A1D8B"/>
    <w:rsid w:val="008543C5"/>
    <w:rsid w:val="008B2DA4"/>
    <w:rsid w:val="008E3332"/>
    <w:rsid w:val="009046F5"/>
    <w:rsid w:val="00961F6F"/>
    <w:rsid w:val="009978E3"/>
    <w:rsid w:val="009C7A0E"/>
    <w:rsid w:val="009F1230"/>
    <w:rsid w:val="009F6BFB"/>
    <w:rsid w:val="00A365EC"/>
    <w:rsid w:val="00A8234C"/>
    <w:rsid w:val="00AA7AB8"/>
    <w:rsid w:val="00B27122"/>
    <w:rsid w:val="00B72282"/>
    <w:rsid w:val="00B92F9F"/>
    <w:rsid w:val="00BA6EBD"/>
    <w:rsid w:val="00BF208B"/>
    <w:rsid w:val="00C0719F"/>
    <w:rsid w:val="00C30F39"/>
    <w:rsid w:val="00C9673A"/>
    <w:rsid w:val="00D03EEC"/>
    <w:rsid w:val="00D21D65"/>
    <w:rsid w:val="00DB5833"/>
    <w:rsid w:val="00DC3EFA"/>
    <w:rsid w:val="00DC403B"/>
    <w:rsid w:val="00DE0C27"/>
    <w:rsid w:val="00DF7DBE"/>
    <w:rsid w:val="00E12145"/>
    <w:rsid w:val="00E451AE"/>
    <w:rsid w:val="00E9497F"/>
    <w:rsid w:val="00EC547D"/>
    <w:rsid w:val="00EE2CB4"/>
    <w:rsid w:val="00EE77FA"/>
    <w:rsid w:val="00F30426"/>
    <w:rsid w:val="00F650A9"/>
    <w:rsid w:val="00F7350D"/>
    <w:rsid w:val="00F82378"/>
    <w:rsid w:val="00F93123"/>
    <w:rsid w:val="00FB07C4"/>
    <w:rsid w:val="00FB6251"/>
    <w:rsid w:val="00FD53C5"/>
    <w:rsid w:val="00FE1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8</cp:revision>
  <cp:lastPrinted>2025-09-18T18:44:42Z</cp:lastPrinted>
  <dcterms:created xsi:type="dcterms:W3CDTF">2025-09-18T17:37:00Z</dcterms:created>
  <dcterms:modified xsi:type="dcterms:W3CDTF">2025-09-18T18:43:00Z</dcterms:modified>
</cp:coreProperties>
</file>