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30B0" w:rsidP="00E22AEC" w14:paraId="1CF8AD9C" w14:textId="498718A7">
      <w:pPr>
        <w:tabs>
          <w:tab w:val="left" w:pos="10226"/>
        </w:tabs>
        <w:ind w:left="111"/>
        <w:jc w:val="both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5740400</wp:posOffset>
            </wp:positionH>
            <wp:positionV relativeFrom="paragraph">
              <wp:posOffset>10160</wp:posOffset>
            </wp:positionV>
            <wp:extent cx="1592577" cy="92202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77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/>
          <w:noProof/>
          <w:sz w:val="20"/>
        </w:rPr>
        <w:drawing>
          <wp:inline distT="0" distB="0" distL="0" distR="0">
            <wp:extent cx="1041691" cy="126987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691" cy="126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z w:val="20"/>
        </w:rPr>
        <w:tab/>
      </w:r>
    </w:p>
    <w:p w:rsidR="00F630B0" w14:paraId="0B29080D" w14:textId="77777777">
      <w:pPr>
        <w:pStyle w:val="BodyText"/>
        <w:spacing w:before="5"/>
        <w:rPr>
          <w:rFonts w:ascii="Times New Roman"/>
          <w:sz w:val="17"/>
        </w:rPr>
      </w:pPr>
    </w:p>
    <w:p w:rsidR="00E22AEC" w14:paraId="1B3976BF" w14:textId="77777777">
      <w:pPr>
        <w:pStyle w:val="BodyText"/>
        <w:spacing w:before="5"/>
        <w:rPr>
          <w:rFonts w:ascii="Times New Roman"/>
          <w:sz w:val="17"/>
        </w:rPr>
      </w:pPr>
    </w:p>
    <w:p w:rsidR="00E22AEC" w14:paraId="725057AD" w14:textId="0EA21DAE">
      <w:pPr>
        <w:pStyle w:val="BodyText"/>
        <w:spacing w:before="5"/>
        <w:rPr>
          <w:rFonts w:ascii="Times New Roman"/>
          <w:sz w:val="17"/>
        </w:rPr>
      </w:pPr>
      <w:bookmarkStart w:id="0" w:name="_Hlk220573303"/>
      <w:bookmarkEnd w:id="0"/>
      <w:r w:rsidRPr="00AF7AB2">
        <w:rPr>
          <w:rFonts w:cstheme="minorHAnsi"/>
          <w:b/>
          <w:bCs/>
          <w:sz w:val="28"/>
          <w:szCs w:val="28"/>
        </w:rPr>
        <w:t>Indicação Nº 125/2026</w:t>
      </w:r>
    </w:p>
    <w:p w:rsidR="00F630B0" w:rsidP="0080715D" w14:paraId="47763A31" w14:textId="3A110EED">
      <w:pPr>
        <w:spacing w:before="52"/>
        <w:ind w:left="4010" w:right="4728"/>
        <w:jc w:val="center"/>
        <w:rPr>
          <w:rFonts w:ascii="Calibri"/>
          <w:sz w:val="30"/>
        </w:rPr>
      </w:pPr>
    </w:p>
    <w:p w:rsidR="0080715D" w:rsidRPr="00E22AEC" w:rsidP="00E22AEC" w14:paraId="19508D8A" w14:textId="75E7F188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</w:rPr>
      </w:pPr>
      <w:r w:rsidRPr="00E22AEC">
        <w:rPr>
          <w:rFonts w:ascii="Arial" w:hAnsi="Arial" w:cs="Arial"/>
          <w:b/>
          <w:sz w:val="24"/>
        </w:rPr>
        <w:t>INDIC</w:t>
      </w:r>
      <w:r w:rsidRPr="00E22AEC">
        <w:rPr>
          <w:rFonts w:ascii="Arial" w:hAnsi="Arial" w:cs="Arial"/>
          <w:b/>
          <w:sz w:val="24"/>
        </w:rPr>
        <w:t>O</w:t>
      </w:r>
      <w:r w:rsidRPr="00E22AEC">
        <w:rPr>
          <w:rFonts w:ascii="Arial" w:hAnsi="Arial" w:cs="Arial"/>
          <w:sz w:val="24"/>
        </w:rPr>
        <w:t>,</w:t>
      </w:r>
      <w:r w:rsidRPr="00E22AEC">
        <w:rPr>
          <w:rFonts w:ascii="Arial" w:hAnsi="Arial" w:cs="Arial"/>
          <w:spacing w:val="1"/>
          <w:sz w:val="24"/>
        </w:rPr>
        <w:t xml:space="preserve"> </w:t>
      </w:r>
      <w:r w:rsidRPr="00E22AEC">
        <w:rPr>
          <w:rFonts w:ascii="Arial" w:hAnsi="Arial" w:cs="Arial"/>
          <w:sz w:val="28"/>
        </w:rPr>
        <w:t xml:space="preserve"> à Excelentíssima Senhora Prefeita Municipal, na forma regimental, que avalie a possibiliade de adotar providências visando:</w:t>
      </w:r>
    </w:p>
    <w:p w:rsidR="0080715D" w:rsidRPr="00E22AEC" w:rsidP="00E22AEC" w14:paraId="4252A327" w14:textId="77777777">
      <w:pPr>
        <w:pStyle w:val="BodyText"/>
        <w:spacing w:before="1"/>
        <w:jc w:val="both"/>
        <w:rPr>
          <w:rFonts w:ascii="Arial" w:hAnsi="Arial" w:cs="Arial"/>
          <w:sz w:val="28"/>
        </w:rPr>
      </w:pPr>
      <w:r w:rsidRPr="00E22AEC">
        <w:rPr>
          <w:rFonts w:ascii="Arial" w:hAnsi="Arial" w:cs="Arial"/>
          <w:sz w:val="28"/>
        </w:rPr>
        <w:tab/>
        <w:t>•</w:t>
      </w:r>
      <w:r w:rsidRPr="00E22AEC">
        <w:rPr>
          <w:rFonts w:ascii="Arial" w:hAnsi="Arial" w:cs="Arial"/>
          <w:sz w:val="28"/>
        </w:rPr>
        <w:tab/>
        <w:t>Garantir a implantação do pagamento da sexta-parte aos servidores públicos municipais que completem 20 (vinte) anos de efetivo exercício no serviço público;</w:t>
      </w:r>
    </w:p>
    <w:p w:rsidR="0080715D" w:rsidRPr="00E22AEC" w:rsidP="00E22AEC" w14:paraId="7749D599" w14:textId="77777777">
      <w:pPr>
        <w:pStyle w:val="BodyText"/>
        <w:spacing w:before="1"/>
        <w:jc w:val="both"/>
        <w:rPr>
          <w:rFonts w:ascii="Arial" w:hAnsi="Arial" w:cs="Arial"/>
          <w:sz w:val="28"/>
        </w:rPr>
      </w:pPr>
      <w:r w:rsidRPr="00E22AEC">
        <w:rPr>
          <w:rFonts w:ascii="Arial" w:hAnsi="Arial" w:cs="Arial"/>
          <w:sz w:val="28"/>
        </w:rPr>
        <w:tab/>
        <w:t>•</w:t>
      </w:r>
      <w:r w:rsidRPr="00E22AEC">
        <w:rPr>
          <w:rFonts w:ascii="Arial" w:hAnsi="Arial" w:cs="Arial"/>
          <w:sz w:val="28"/>
        </w:rPr>
        <w:tab/>
        <w:t>Proceder à revisão dos casos existentes, com a devida correção e inclusão do benefício na remuneração dos servidores que já adquiriram esse direito;</w:t>
      </w:r>
    </w:p>
    <w:p w:rsidR="0080715D" w:rsidRPr="00E22AEC" w:rsidP="00E22AEC" w14:paraId="669444E4" w14:textId="77777777">
      <w:pPr>
        <w:pStyle w:val="BodyText"/>
        <w:spacing w:before="1"/>
        <w:jc w:val="both"/>
        <w:rPr>
          <w:rFonts w:ascii="Arial" w:hAnsi="Arial" w:cs="Arial"/>
          <w:sz w:val="28"/>
        </w:rPr>
      </w:pPr>
      <w:r w:rsidRPr="00E22AEC">
        <w:rPr>
          <w:rFonts w:ascii="Arial" w:hAnsi="Arial" w:cs="Arial"/>
          <w:sz w:val="28"/>
        </w:rPr>
        <w:tab/>
        <w:t>•</w:t>
      </w:r>
      <w:r w:rsidRPr="00E22AEC">
        <w:rPr>
          <w:rFonts w:ascii="Arial" w:hAnsi="Arial" w:cs="Arial"/>
          <w:sz w:val="28"/>
        </w:rPr>
        <w:tab/>
        <w:t>Assegurar que o benefício seja incorporado aos vencimentos para todos os efeitos legais, conforme previsto na legislação vigente.</w:t>
      </w:r>
    </w:p>
    <w:p w:rsidR="0080715D" w:rsidRPr="00E22AEC" w:rsidP="00E22AEC" w14:paraId="6123D7D6" w14:textId="77777777">
      <w:pPr>
        <w:pStyle w:val="BodyText"/>
        <w:spacing w:before="1"/>
        <w:jc w:val="both"/>
        <w:rPr>
          <w:rFonts w:ascii="Arial" w:hAnsi="Arial" w:cs="Arial"/>
          <w:sz w:val="28"/>
        </w:rPr>
      </w:pPr>
    </w:p>
    <w:p w:rsidR="0080715D" w:rsidRPr="00E22AEC" w:rsidP="00E22AEC" w14:paraId="4B37DCA7" w14:textId="77777777">
      <w:pPr>
        <w:pStyle w:val="BodyText"/>
        <w:spacing w:before="1"/>
        <w:jc w:val="both"/>
        <w:rPr>
          <w:rFonts w:ascii="Arial" w:hAnsi="Arial" w:cs="Arial"/>
          <w:sz w:val="28"/>
        </w:rPr>
      </w:pPr>
    </w:p>
    <w:p w:rsidR="0080715D" w:rsidRPr="00E22AEC" w:rsidP="00E22AEC" w14:paraId="3918C34B" w14:textId="3668B334">
      <w:pPr>
        <w:pStyle w:val="BodyText"/>
        <w:spacing w:before="1"/>
        <w:jc w:val="both"/>
        <w:rPr>
          <w:rFonts w:ascii="Arial" w:hAnsi="Arial" w:cs="Arial"/>
          <w:b/>
          <w:bCs/>
          <w:sz w:val="28"/>
        </w:rPr>
      </w:pPr>
      <w:r w:rsidRPr="00E22AEC">
        <w:rPr>
          <w:rFonts w:ascii="Arial" w:hAnsi="Arial" w:cs="Arial"/>
          <w:b/>
          <w:bCs/>
          <w:sz w:val="28"/>
        </w:rPr>
        <w:t>JUSTIFICATIVA</w:t>
      </w:r>
    </w:p>
    <w:p w:rsidR="0080715D" w:rsidRPr="00E22AEC" w:rsidP="00E22AEC" w14:paraId="1C723865" w14:textId="77777777">
      <w:pPr>
        <w:pStyle w:val="BodyText"/>
        <w:spacing w:before="1"/>
        <w:jc w:val="both"/>
        <w:rPr>
          <w:rFonts w:ascii="Arial" w:hAnsi="Arial" w:cs="Arial"/>
          <w:sz w:val="28"/>
        </w:rPr>
      </w:pPr>
      <w:r w:rsidRPr="00E22AEC">
        <w:rPr>
          <w:rFonts w:ascii="Arial" w:hAnsi="Arial" w:cs="Arial"/>
          <w:sz w:val="28"/>
        </w:rPr>
        <w:t>A presente indicação fundamenta-se no disposto no artigo 129 da Constituição do Estado de São Paulo, que assegura ao servidor público o direito ao adicional por tempo de serviço, incluindo a concessão da sexta-parte dos vencimentos integrais após 20 anos de efetivo exercício.</w:t>
      </w:r>
    </w:p>
    <w:p w:rsidR="0080715D" w:rsidRPr="00E22AEC" w:rsidP="00E22AEC" w14:paraId="09D41873" w14:textId="77777777">
      <w:pPr>
        <w:pStyle w:val="BodyText"/>
        <w:spacing w:before="1"/>
        <w:jc w:val="both"/>
        <w:rPr>
          <w:rFonts w:ascii="Arial" w:hAnsi="Arial" w:cs="Arial"/>
          <w:sz w:val="28"/>
        </w:rPr>
      </w:pPr>
      <w:r w:rsidRPr="00E22AEC">
        <w:rPr>
          <w:rFonts w:ascii="Arial" w:hAnsi="Arial" w:cs="Arial"/>
          <w:sz w:val="28"/>
        </w:rPr>
        <w:t>Trata-se de um direito consolidado, de natureza constitucional, que visa valorizar o servidor público e reconhecer sua dedicação ao longo dos anos.</w:t>
      </w:r>
    </w:p>
    <w:p w:rsidR="0080715D" w:rsidRPr="00E22AEC" w:rsidP="00E22AEC" w14:paraId="19FA4DF2" w14:textId="77777777">
      <w:pPr>
        <w:pStyle w:val="BodyText"/>
        <w:spacing w:before="1"/>
        <w:jc w:val="both"/>
        <w:rPr>
          <w:rFonts w:ascii="Arial" w:hAnsi="Arial" w:cs="Arial"/>
          <w:sz w:val="28"/>
        </w:rPr>
      </w:pPr>
      <w:r w:rsidRPr="00E22AEC">
        <w:rPr>
          <w:rFonts w:ascii="Arial" w:hAnsi="Arial" w:cs="Arial"/>
          <w:sz w:val="28"/>
        </w:rPr>
        <w:t>Entretanto, há relatos de que servidores municipais ainda não recebem corretamente tal benefício, ou sequer tiveram o direito implementado, o que demanda providências urgentes por parte do Poder Executivo.</w:t>
      </w:r>
    </w:p>
    <w:p w:rsidR="0080715D" w:rsidRPr="00E22AEC" w:rsidP="00E22AEC" w14:paraId="7057BC17" w14:textId="206D52A2">
      <w:pPr>
        <w:pStyle w:val="BodyText"/>
        <w:spacing w:before="1"/>
        <w:jc w:val="both"/>
        <w:rPr>
          <w:rFonts w:ascii="Arial" w:hAnsi="Arial" w:cs="Arial"/>
          <w:sz w:val="28"/>
        </w:rPr>
      </w:pPr>
      <w:r w:rsidRPr="00E22AEC">
        <w:rPr>
          <w:rFonts w:ascii="Arial" w:hAnsi="Arial" w:cs="Arial"/>
          <w:sz w:val="28"/>
        </w:rPr>
        <w:t>Dessa forma, a presente indicação busca garantir o cumprimento do disposto no artigo 129 da Constituição do Estado de São Paulo,  promovendo justiça funcional e assegurando direitos já adquiridos pelos servidores públicos municipais.</w:t>
      </w:r>
    </w:p>
    <w:p w:rsidR="0080715D" w:rsidRPr="00E22AEC" w:rsidP="00E22AEC" w14:paraId="5D11693B" w14:textId="77777777">
      <w:pPr>
        <w:ind w:left="1467"/>
        <w:jc w:val="both"/>
        <w:rPr>
          <w:rFonts w:ascii="Arial" w:hAnsi="Arial" w:cs="Arial"/>
          <w:sz w:val="24"/>
        </w:rPr>
      </w:pPr>
    </w:p>
    <w:p w:rsidR="00E22AEC" w:rsidP="00E22AEC" w14:paraId="13A74218" w14:textId="77777777">
      <w:pPr>
        <w:ind w:left="1467"/>
        <w:jc w:val="both"/>
        <w:rPr>
          <w:rFonts w:ascii="Arial" w:hAnsi="Arial" w:cs="Arial"/>
          <w:sz w:val="24"/>
        </w:rPr>
      </w:pPr>
    </w:p>
    <w:p w:rsidR="00E22AEC" w:rsidP="00E22AEC" w14:paraId="04013615" w14:textId="77777777">
      <w:pPr>
        <w:ind w:left="1467"/>
        <w:jc w:val="both"/>
        <w:rPr>
          <w:rFonts w:ascii="Arial" w:hAnsi="Arial" w:cs="Arial"/>
          <w:sz w:val="24"/>
        </w:rPr>
      </w:pPr>
    </w:p>
    <w:p w:rsidR="00F630B0" w:rsidRPr="00E22AEC" w:rsidP="00E22AEC" w14:paraId="315C3ABF" w14:textId="129F4AB1">
      <w:pPr>
        <w:ind w:left="1467"/>
        <w:jc w:val="both"/>
        <w:rPr>
          <w:rFonts w:ascii="Arial" w:hAnsi="Arial" w:cs="Arial"/>
          <w:sz w:val="24"/>
        </w:rPr>
      </w:pPr>
      <w:r w:rsidRPr="00E22AEC">
        <w:rPr>
          <w:rFonts w:ascii="Arial" w:hAnsi="Arial" w:cs="Arial"/>
          <w:sz w:val="24"/>
        </w:rPr>
        <w:t>Sala</w:t>
      </w:r>
      <w:r w:rsidRPr="00E22AEC">
        <w:rPr>
          <w:rFonts w:ascii="Arial" w:hAnsi="Arial" w:cs="Arial"/>
          <w:spacing w:val="-4"/>
          <w:sz w:val="24"/>
        </w:rPr>
        <w:t xml:space="preserve"> </w:t>
      </w:r>
      <w:r w:rsidRPr="00E22AEC">
        <w:rPr>
          <w:rFonts w:ascii="Arial" w:hAnsi="Arial" w:cs="Arial"/>
          <w:sz w:val="24"/>
        </w:rPr>
        <w:t>das</w:t>
      </w:r>
      <w:r w:rsidRPr="00E22AEC">
        <w:rPr>
          <w:rFonts w:ascii="Arial" w:hAnsi="Arial" w:cs="Arial"/>
          <w:spacing w:val="-2"/>
          <w:sz w:val="24"/>
        </w:rPr>
        <w:t xml:space="preserve"> </w:t>
      </w:r>
      <w:r w:rsidRPr="00E22AEC">
        <w:rPr>
          <w:rFonts w:ascii="Arial" w:hAnsi="Arial" w:cs="Arial"/>
          <w:sz w:val="24"/>
        </w:rPr>
        <w:t>Sessões</w:t>
      </w:r>
      <w:r w:rsidRPr="00E22AEC">
        <w:rPr>
          <w:rFonts w:ascii="Arial" w:hAnsi="Arial" w:cs="Arial"/>
          <w:spacing w:val="-3"/>
          <w:sz w:val="24"/>
        </w:rPr>
        <w:t xml:space="preserve"> </w:t>
      </w:r>
      <w:r w:rsidRPr="00E22AEC">
        <w:rPr>
          <w:rFonts w:ascii="Arial" w:hAnsi="Arial" w:cs="Arial"/>
          <w:sz w:val="24"/>
        </w:rPr>
        <w:t>“Plenário</w:t>
      </w:r>
      <w:r w:rsidRPr="00E22AEC">
        <w:rPr>
          <w:rFonts w:ascii="Arial" w:hAnsi="Arial" w:cs="Arial"/>
          <w:spacing w:val="-3"/>
          <w:sz w:val="24"/>
        </w:rPr>
        <w:t xml:space="preserve"> </w:t>
      </w:r>
      <w:r w:rsidRPr="00E22AEC">
        <w:rPr>
          <w:rFonts w:ascii="Arial" w:hAnsi="Arial" w:cs="Arial"/>
          <w:sz w:val="24"/>
        </w:rPr>
        <w:t>Vereador</w:t>
      </w:r>
      <w:r w:rsidRPr="00E22AEC">
        <w:rPr>
          <w:rFonts w:ascii="Arial" w:hAnsi="Arial" w:cs="Arial"/>
          <w:spacing w:val="-3"/>
          <w:sz w:val="24"/>
        </w:rPr>
        <w:t xml:space="preserve"> </w:t>
      </w:r>
      <w:r w:rsidRPr="00E22AEC">
        <w:rPr>
          <w:rFonts w:ascii="Arial" w:hAnsi="Arial" w:cs="Arial"/>
          <w:sz w:val="24"/>
        </w:rPr>
        <w:t>Orlando</w:t>
      </w:r>
      <w:r w:rsidRPr="00E22AEC">
        <w:rPr>
          <w:rFonts w:ascii="Arial" w:hAnsi="Arial" w:cs="Arial"/>
          <w:spacing w:val="-3"/>
          <w:sz w:val="24"/>
        </w:rPr>
        <w:t xml:space="preserve"> </w:t>
      </w:r>
      <w:r w:rsidRPr="00E22AEC">
        <w:rPr>
          <w:rFonts w:ascii="Arial" w:hAnsi="Arial" w:cs="Arial"/>
          <w:sz w:val="24"/>
        </w:rPr>
        <w:t>Silva”,</w:t>
      </w:r>
      <w:r w:rsidRPr="00E22AEC">
        <w:rPr>
          <w:rFonts w:ascii="Arial" w:hAnsi="Arial" w:cs="Arial"/>
          <w:spacing w:val="-4"/>
          <w:sz w:val="24"/>
        </w:rPr>
        <w:t xml:space="preserve"> </w:t>
      </w:r>
      <w:r w:rsidRPr="00E22AEC" w:rsidR="0080715D">
        <w:rPr>
          <w:rFonts w:ascii="Arial" w:hAnsi="Arial" w:cs="Arial"/>
          <w:spacing w:val="-4"/>
          <w:sz w:val="24"/>
        </w:rPr>
        <w:t>08</w:t>
      </w:r>
      <w:r w:rsidRPr="00E22AEC">
        <w:rPr>
          <w:rFonts w:ascii="Arial" w:hAnsi="Arial" w:cs="Arial"/>
          <w:spacing w:val="-2"/>
          <w:sz w:val="24"/>
        </w:rPr>
        <w:t xml:space="preserve"> </w:t>
      </w:r>
      <w:r w:rsidRPr="00E22AEC">
        <w:rPr>
          <w:rFonts w:ascii="Arial" w:hAnsi="Arial" w:cs="Arial"/>
          <w:sz w:val="24"/>
        </w:rPr>
        <w:t>de</w:t>
      </w:r>
      <w:r w:rsidRPr="00E22AEC">
        <w:rPr>
          <w:rFonts w:ascii="Arial" w:hAnsi="Arial" w:cs="Arial"/>
          <w:spacing w:val="-3"/>
          <w:sz w:val="24"/>
        </w:rPr>
        <w:t xml:space="preserve"> </w:t>
      </w:r>
      <w:r w:rsidRPr="00E22AEC" w:rsidR="0080715D">
        <w:rPr>
          <w:rFonts w:ascii="Arial" w:hAnsi="Arial" w:cs="Arial"/>
          <w:spacing w:val="-3"/>
          <w:sz w:val="24"/>
        </w:rPr>
        <w:t>abril</w:t>
      </w:r>
      <w:r w:rsidRPr="00E22AEC">
        <w:rPr>
          <w:rFonts w:ascii="Arial" w:hAnsi="Arial" w:cs="Arial"/>
          <w:spacing w:val="-3"/>
          <w:sz w:val="24"/>
        </w:rPr>
        <w:t xml:space="preserve"> </w:t>
      </w:r>
      <w:r w:rsidRPr="00E22AEC">
        <w:rPr>
          <w:rFonts w:ascii="Arial" w:hAnsi="Arial" w:cs="Arial"/>
          <w:sz w:val="24"/>
        </w:rPr>
        <w:t>de</w:t>
      </w:r>
      <w:r w:rsidRPr="00E22AEC">
        <w:rPr>
          <w:rFonts w:ascii="Arial" w:hAnsi="Arial" w:cs="Arial"/>
          <w:spacing w:val="-3"/>
          <w:sz w:val="24"/>
        </w:rPr>
        <w:t xml:space="preserve"> </w:t>
      </w:r>
      <w:r w:rsidRPr="00E22AEC">
        <w:rPr>
          <w:rFonts w:ascii="Arial" w:hAnsi="Arial" w:cs="Arial"/>
          <w:sz w:val="24"/>
        </w:rPr>
        <w:t>202</w:t>
      </w:r>
      <w:r w:rsidRPr="00E22AEC" w:rsidR="00352077">
        <w:rPr>
          <w:rFonts w:ascii="Arial" w:hAnsi="Arial" w:cs="Arial"/>
          <w:sz w:val="24"/>
        </w:rPr>
        <w:t>6</w:t>
      </w:r>
      <w:r w:rsidRPr="00E22AEC">
        <w:rPr>
          <w:rFonts w:ascii="Arial" w:hAnsi="Arial" w:cs="Arial"/>
          <w:sz w:val="24"/>
        </w:rPr>
        <w:t>.</w:t>
      </w:r>
    </w:p>
    <w:p w:rsidR="00F630B0" w:rsidRPr="00E22AEC" w:rsidP="00E22AEC" w14:paraId="3A466EE7" w14:textId="77777777">
      <w:pPr>
        <w:pStyle w:val="BodyText"/>
        <w:jc w:val="both"/>
        <w:rPr>
          <w:rFonts w:ascii="Arial" w:hAnsi="Arial" w:cs="Arial"/>
          <w:sz w:val="24"/>
        </w:rPr>
      </w:pPr>
    </w:p>
    <w:p w:rsidR="00F630B0" w:rsidRPr="00E22AEC" w:rsidP="00E22AEC" w14:paraId="3B1972A1" w14:textId="77777777">
      <w:pPr>
        <w:pStyle w:val="BodyText"/>
        <w:jc w:val="both"/>
        <w:rPr>
          <w:rFonts w:ascii="Arial" w:hAnsi="Arial" w:cs="Arial"/>
          <w:sz w:val="30"/>
        </w:rPr>
      </w:pPr>
    </w:p>
    <w:p w:rsidR="00352077" w:rsidRPr="00E22AEC" w:rsidP="00E22AEC" w14:paraId="6C368228" w14:textId="61A7299C">
      <w:pPr>
        <w:pStyle w:val="Title"/>
        <w:ind w:left="4010" w:right="4728"/>
        <w:jc w:val="both"/>
        <w:rPr>
          <w:rFonts w:ascii="Arial" w:hAnsi="Arial" w:cs="Arial"/>
        </w:rPr>
      </w:pPr>
      <w:r w:rsidRPr="00E22AEC">
        <w:rPr>
          <w:rFonts w:ascii="Arial" w:hAnsi="Arial" w:cs="Arial"/>
        </w:rPr>
        <w:t>SARA LIMA</w:t>
      </w:r>
    </w:p>
    <w:p w:rsidR="00F630B0" w:rsidRPr="00E22AEC" w:rsidP="00E22AEC" w14:paraId="5A4F54BE" w14:textId="6D0B7939">
      <w:pPr>
        <w:pStyle w:val="Title"/>
        <w:ind w:left="4010" w:right="4728"/>
        <w:jc w:val="both"/>
        <w:rPr>
          <w:rFonts w:ascii="Arial" w:hAnsi="Arial" w:cs="Arial"/>
        </w:rPr>
      </w:pPr>
      <w:r w:rsidRPr="00E22AEC">
        <w:rPr>
          <w:rFonts w:ascii="Arial" w:hAnsi="Arial" w:cs="Arial"/>
        </w:rPr>
        <w:t>VEREADOR</w:t>
      </w:r>
      <w:r w:rsidRPr="00E22AEC" w:rsidR="00352077">
        <w:rPr>
          <w:rFonts w:ascii="Arial" w:hAnsi="Arial" w:cs="Arial"/>
        </w:rPr>
        <w:t>A</w:t>
      </w:r>
    </w:p>
    <w:p w:rsidR="00F630B0" w:rsidRPr="00E22AEC" w:rsidP="00E22AEC" w14:paraId="3072D717" w14:textId="77777777">
      <w:pPr>
        <w:pStyle w:val="BodyText"/>
        <w:jc w:val="both"/>
        <w:rPr>
          <w:rFonts w:ascii="Arial" w:hAnsi="Arial" w:cs="Arial"/>
          <w:b/>
          <w:sz w:val="24"/>
        </w:rPr>
      </w:pPr>
    </w:p>
    <w:p w:rsidR="00F630B0" w:rsidRPr="00E22AEC" w:rsidP="00E22AEC" w14:paraId="40B24D92" w14:textId="77777777">
      <w:pPr>
        <w:pStyle w:val="BodyText"/>
        <w:jc w:val="both"/>
        <w:rPr>
          <w:rFonts w:ascii="Arial" w:hAnsi="Arial" w:cs="Arial"/>
          <w:b/>
          <w:sz w:val="24"/>
        </w:rPr>
      </w:pPr>
    </w:p>
    <w:p w:rsidR="00601467" w:rsidRPr="00E22AEC" w:rsidP="00E22AEC" w14:paraId="41855B43" w14:textId="4AD8E400">
      <w:pPr>
        <w:pStyle w:val="BodyText"/>
        <w:jc w:val="both"/>
        <w:rPr>
          <w:rFonts w:ascii="Arial" w:hAnsi="Arial" w:cs="Arial"/>
          <w:sz w:val="28"/>
        </w:rPr>
      </w:pPr>
    </w:p>
    <w:p w:rsidR="00F630B0" w14:paraId="1B1270B2" w14:textId="2B206272">
      <w:pPr>
        <w:pStyle w:val="BodyText"/>
        <w:spacing w:before="232"/>
        <w:ind w:left="650" w:right="1368"/>
        <w:jc w:val="center"/>
        <w:rPr>
          <w:rFonts w:ascii="Calibri" w:hAnsi="Calibri"/>
        </w:rPr>
      </w:pPr>
      <w:r>
        <w:rPr>
          <w:rFonts w:ascii="Calibri" w:hAnsi="Calibri"/>
        </w:rPr>
        <w:t>Rua Hamilton Moratti, 10 – Vila Santa Luzia – CEP 18125-000 – Alumínio – SP – Fone: (11) 4715-4700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CNPJ: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58.987.652/000-41 –</w:t>
      </w:r>
      <w:r>
        <w:rPr>
          <w:rFonts w:ascii="Calibri" w:hAnsi="Calibri"/>
          <w:spacing w:val="-1"/>
        </w:rPr>
        <w:t xml:space="preserve"> </w:t>
      </w:r>
      <w:hyperlink r:id="rId6" w:history="1">
        <w:r w:rsidRPr="00A6339D" w:rsidR="00810D44">
          <w:rPr>
            <w:rStyle w:val="Hyperlink"/>
            <w:rFonts w:ascii="Calibri" w:hAnsi="Calibri"/>
          </w:rPr>
          <w:t>www.camaraaluminio.sp.gov.br</w:t>
        </w:r>
      </w:hyperlink>
    </w:p>
    <w:sectPr>
      <w:type w:val="continuous"/>
      <w:pgSz w:w="11910" w:h="16840"/>
      <w:pgMar w:top="260" w:right="160" w:bottom="0" w:left="7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B0"/>
    <w:rsid w:val="00072C1E"/>
    <w:rsid w:val="000B550D"/>
    <w:rsid w:val="000E0A8A"/>
    <w:rsid w:val="000E5E06"/>
    <w:rsid w:val="0014069E"/>
    <w:rsid w:val="00164A31"/>
    <w:rsid w:val="002B69D3"/>
    <w:rsid w:val="002F4FF5"/>
    <w:rsid w:val="00352077"/>
    <w:rsid w:val="00380FD0"/>
    <w:rsid w:val="003821D4"/>
    <w:rsid w:val="00393D98"/>
    <w:rsid w:val="003F2401"/>
    <w:rsid w:val="004135B8"/>
    <w:rsid w:val="0049715F"/>
    <w:rsid w:val="004B6B73"/>
    <w:rsid w:val="004F4694"/>
    <w:rsid w:val="0051627C"/>
    <w:rsid w:val="00535685"/>
    <w:rsid w:val="00537CFE"/>
    <w:rsid w:val="005A754E"/>
    <w:rsid w:val="00601467"/>
    <w:rsid w:val="0061587B"/>
    <w:rsid w:val="00654FC0"/>
    <w:rsid w:val="00673010"/>
    <w:rsid w:val="006B6747"/>
    <w:rsid w:val="006C0EF0"/>
    <w:rsid w:val="006E2EF7"/>
    <w:rsid w:val="006F6D67"/>
    <w:rsid w:val="00717E52"/>
    <w:rsid w:val="007A035D"/>
    <w:rsid w:val="007C57EB"/>
    <w:rsid w:val="0080715D"/>
    <w:rsid w:val="00810D44"/>
    <w:rsid w:val="00825D42"/>
    <w:rsid w:val="00834DD3"/>
    <w:rsid w:val="00904D82"/>
    <w:rsid w:val="009B6618"/>
    <w:rsid w:val="00A6339D"/>
    <w:rsid w:val="00A85340"/>
    <w:rsid w:val="00AF7AB2"/>
    <w:rsid w:val="00BA7E21"/>
    <w:rsid w:val="00BB428F"/>
    <w:rsid w:val="00BE7D9E"/>
    <w:rsid w:val="00BF0F72"/>
    <w:rsid w:val="00CC7BFE"/>
    <w:rsid w:val="00D15B23"/>
    <w:rsid w:val="00DA66DD"/>
    <w:rsid w:val="00E22AEC"/>
    <w:rsid w:val="00E75646"/>
    <w:rsid w:val="00ED4500"/>
    <w:rsid w:val="00EF350C"/>
    <w:rsid w:val="00F630B0"/>
    <w:rsid w:val="00FE5C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DFAAB9-35BC-4366-9EBB-3E465A94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527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10D4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10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yperlink" Target="http://www.camaraaluminio.sp.gov.br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Italian Box</cp:lastModifiedBy>
  <cp:revision>2</cp:revision>
  <cp:lastPrinted>2024-06-14T14:08:00Z</cp:lastPrinted>
  <dcterms:created xsi:type="dcterms:W3CDTF">2026-04-08T14:55:00Z</dcterms:created>
  <dcterms:modified xsi:type="dcterms:W3CDTF">2026-04-08T14:55:00Z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LastSaved">
    <vt:filetime>2024-05-20T00:00:00Z</vt:filetime>
  </property>
</Properties>
</file>