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85E" w14:textId="77777777" w:rsidR="00EF6B96" w:rsidRDefault="00EF6B96" w:rsidP="00E449A2">
      <w:pPr>
        <w:jc w:val="center"/>
        <w:rPr>
          <w:sz w:val="24"/>
          <w:szCs w:val="24"/>
        </w:rPr>
      </w:pPr>
    </w:p>
    <w:p w14:paraId="36732EB2" w14:textId="77777777" w:rsidR="00C463A2" w:rsidRPr="005077E1" w:rsidRDefault="00000000" w:rsidP="005077E1">
      <w:pPr>
        <w:rPr>
          <w:b/>
          <w:bCs/>
          <w:sz w:val="24"/>
          <w:szCs w:val="24"/>
        </w:rPr>
      </w:pPr>
      <w:r w:rsidRPr="005077E1">
        <w:rPr>
          <w:b/>
          <w:bCs/>
          <w:sz w:val="24"/>
          <w:szCs w:val="24"/>
        </w:rPr>
        <w:t>Indicação Nº 135/2026</w:t>
      </w:r>
    </w:p>
    <w:p w14:paraId="7BD3469D" w14:textId="77777777" w:rsidR="00EF6B96" w:rsidRPr="00CD1C4D" w:rsidRDefault="00EF6B96" w:rsidP="00E449A2">
      <w:pPr>
        <w:jc w:val="center"/>
        <w:rPr>
          <w:sz w:val="24"/>
          <w:szCs w:val="24"/>
        </w:rPr>
      </w:pPr>
    </w:p>
    <w:p w14:paraId="73490113" w14:textId="77777777" w:rsidR="00CD1C4D" w:rsidRDefault="00CD1C4D" w:rsidP="00CD1C4D">
      <w:pPr>
        <w:spacing w:after="160" w:line="259" w:lineRule="auto"/>
        <w:jc w:val="both"/>
        <w:rPr>
          <w:sz w:val="24"/>
          <w:szCs w:val="24"/>
        </w:rPr>
      </w:pPr>
    </w:p>
    <w:p w14:paraId="52BB2279" w14:textId="77777777" w:rsidR="00CD1C4D" w:rsidRPr="00CD1C4D" w:rsidRDefault="00CD1C4D" w:rsidP="00CD1C4D">
      <w:pPr>
        <w:spacing w:after="160" w:line="259" w:lineRule="auto"/>
        <w:jc w:val="both"/>
        <w:rPr>
          <w:sz w:val="24"/>
          <w:szCs w:val="24"/>
        </w:rPr>
      </w:pPr>
    </w:p>
    <w:p w14:paraId="70265D70" w14:textId="2CB74482" w:rsidR="005D6E60" w:rsidRDefault="00000000" w:rsidP="00CD783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0076D0">
        <w:rPr>
          <w:b/>
          <w:bCs/>
          <w:sz w:val="28"/>
          <w:szCs w:val="28"/>
        </w:rPr>
        <w:t xml:space="preserve"> </w:t>
      </w:r>
      <w:r w:rsidR="00810D24" w:rsidRPr="000076D0">
        <w:rPr>
          <w:b/>
          <w:bCs/>
          <w:sz w:val="28"/>
          <w:szCs w:val="28"/>
        </w:rPr>
        <w:t>INDIC</w:t>
      </w:r>
      <w:r w:rsidR="000076D0">
        <w:rPr>
          <w:b/>
          <w:bCs/>
          <w:sz w:val="28"/>
          <w:szCs w:val="28"/>
        </w:rPr>
        <w:t>O</w:t>
      </w:r>
      <w:r w:rsidR="00810D24" w:rsidRPr="000076D0">
        <w:rPr>
          <w:rFonts w:cstheme="minorHAnsi"/>
          <w:sz w:val="28"/>
          <w:szCs w:val="28"/>
        </w:rPr>
        <w:t xml:space="preserve"> à Senhora Prefeita Municipal que, por intermédio do setor competente, </w:t>
      </w:r>
      <w:r w:rsidR="001768F9" w:rsidRPr="000076D0">
        <w:rPr>
          <w:rFonts w:cstheme="minorHAnsi"/>
          <w:sz w:val="28"/>
          <w:szCs w:val="28"/>
        </w:rPr>
        <w:t xml:space="preserve">realize </w:t>
      </w:r>
      <w:r w:rsidR="00C463A2" w:rsidRPr="000076D0">
        <w:rPr>
          <w:rFonts w:cstheme="minorHAnsi"/>
          <w:sz w:val="28"/>
          <w:szCs w:val="28"/>
        </w:rPr>
        <w:t xml:space="preserve">a </w:t>
      </w:r>
      <w:r w:rsidR="000076D0" w:rsidRPr="000076D0">
        <w:rPr>
          <w:rFonts w:cstheme="minorHAnsi"/>
          <w:sz w:val="28"/>
          <w:szCs w:val="28"/>
        </w:rPr>
        <w:t xml:space="preserve">instalação de </w:t>
      </w:r>
      <w:r w:rsidR="00DD3997">
        <w:rPr>
          <w:rFonts w:cstheme="minorHAnsi"/>
          <w:sz w:val="28"/>
          <w:szCs w:val="28"/>
        </w:rPr>
        <w:t>3</w:t>
      </w:r>
      <w:r w:rsidR="000076D0" w:rsidRPr="000076D0">
        <w:rPr>
          <w:rFonts w:cstheme="minorHAnsi"/>
          <w:sz w:val="28"/>
          <w:szCs w:val="28"/>
        </w:rPr>
        <w:t xml:space="preserve"> (</w:t>
      </w:r>
      <w:r w:rsidR="005077E1">
        <w:rPr>
          <w:rFonts w:cstheme="minorHAnsi"/>
          <w:sz w:val="28"/>
          <w:szCs w:val="28"/>
        </w:rPr>
        <w:t>três</w:t>
      </w:r>
      <w:r w:rsidR="000076D0" w:rsidRPr="000076D0">
        <w:rPr>
          <w:rFonts w:cstheme="minorHAnsi"/>
          <w:sz w:val="28"/>
          <w:szCs w:val="28"/>
        </w:rPr>
        <w:t>) braço</w:t>
      </w:r>
      <w:r w:rsidR="005077E1">
        <w:rPr>
          <w:rFonts w:cstheme="minorHAnsi"/>
          <w:sz w:val="28"/>
          <w:szCs w:val="28"/>
        </w:rPr>
        <w:t>s</w:t>
      </w:r>
      <w:r w:rsidR="000076D0" w:rsidRPr="000076D0">
        <w:rPr>
          <w:rFonts w:cstheme="minorHAnsi"/>
          <w:sz w:val="28"/>
          <w:szCs w:val="28"/>
        </w:rPr>
        <w:t xml:space="preserve"> de iluminação </w:t>
      </w:r>
      <w:r w:rsidR="005077E1">
        <w:rPr>
          <w:rFonts w:cstheme="minorHAnsi"/>
          <w:sz w:val="28"/>
          <w:szCs w:val="28"/>
        </w:rPr>
        <w:t>Sítio Freitas</w:t>
      </w:r>
      <w:r w:rsidR="000076D0" w:rsidRPr="000076D0">
        <w:rPr>
          <w:rFonts w:cstheme="minorHAnsi"/>
          <w:sz w:val="28"/>
          <w:szCs w:val="28"/>
        </w:rPr>
        <w:t xml:space="preserve"> – </w:t>
      </w:r>
      <w:r w:rsidR="005077E1">
        <w:rPr>
          <w:rFonts w:cstheme="minorHAnsi"/>
          <w:sz w:val="28"/>
          <w:szCs w:val="28"/>
        </w:rPr>
        <w:t>Toca do Pato</w:t>
      </w:r>
      <w:r w:rsidR="001768F9" w:rsidRPr="000076D0">
        <w:rPr>
          <w:rFonts w:cstheme="minorHAnsi"/>
          <w:sz w:val="28"/>
          <w:szCs w:val="28"/>
        </w:rPr>
        <w:t xml:space="preserve">, a fim </w:t>
      </w:r>
      <w:r w:rsidR="00C463A2" w:rsidRPr="000076D0">
        <w:rPr>
          <w:rFonts w:cstheme="minorHAnsi"/>
          <w:sz w:val="28"/>
          <w:szCs w:val="28"/>
        </w:rPr>
        <w:t>de deixar o bairro mais iluminado, dando mais visibilidade e sensação de segurança aos moradores da localidade.</w:t>
      </w:r>
    </w:p>
    <w:p w14:paraId="0ADB7798" w14:textId="77777777" w:rsidR="000076D0" w:rsidRPr="000076D0" w:rsidRDefault="000076D0" w:rsidP="00CD783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14:paraId="2087B6E5" w14:textId="77777777" w:rsidR="006E473F" w:rsidRPr="000076D0" w:rsidRDefault="00000000" w:rsidP="004C2ADE">
      <w:pPr>
        <w:spacing w:after="160" w:line="259" w:lineRule="auto"/>
        <w:jc w:val="both"/>
        <w:rPr>
          <w:rFonts w:cstheme="minorHAnsi"/>
          <w:sz w:val="28"/>
          <w:szCs w:val="28"/>
        </w:rPr>
      </w:pPr>
      <w:r w:rsidRPr="000076D0">
        <w:rPr>
          <w:rFonts w:cstheme="minorHAnsi"/>
          <w:sz w:val="28"/>
          <w:szCs w:val="28"/>
        </w:rPr>
        <w:t xml:space="preserve">                         Sala das Sessões “Plenário Vereador Orlando Silva”, </w:t>
      </w:r>
      <w:r w:rsidR="005077E1">
        <w:rPr>
          <w:rFonts w:cstheme="minorHAnsi"/>
          <w:sz w:val="28"/>
          <w:szCs w:val="28"/>
        </w:rPr>
        <w:t>09</w:t>
      </w:r>
      <w:r w:rsidRPr="000076D0">
        <w:rPr>
          <w:rFonts w:cstheme="minorHAnsi"/>
          <w:sz w:val="28"/>
          <w:szCs w:val="28"/>
        </w:rPr>
        <w:t xml:space="preserve"> de </w:t>
      </w:r>
      <w:r w:rsidR="00C463A2" w:rsidRPr="000076D0">
        <w:rPr>
          <w:rFonts w:cstheme="minorHAnsi"/>
          <w:sz w:val="28"/>
          <w:szCs w:val="28"/>
        </w:rPr>
        <w:t>a</w:t>
      </w:r>
      <w:r w:rsidR="005077E1">
        <w:rPr>
          <w:rFonts w:cstheme="minorHAnsi"/>
          <w:sz w:val="28"/>
          <w:szCs w:val="28"/>
        </w:rPr>
        <w:t>bril</w:t>
      </w:r>
      <w:r w:rsidR="004249DD" w:rsidRPr="000076D0">
        <w:rPr>
          <w:rFonts w:cstheme="minorHAnsi"/>
          <w:sz w:val="28"/>
          <w:szCs w:val="28"/>
        </w:rPr>
        <w:t xml:space="preserve"> </w:t>
      </w:r>
      <w:r w:rsidR="004C3453" w:rsidRPr="000076D0">
        <w:rPr>
          <w:rFonts w:cstheme="minorHAnsi"/>
          <w:sz w:val="28"/>
          <w:szCs w:val="28"/>
        </w:rPr>
        <w:t>de 202</w:t>
      </w:r>
      <w:r w:rsidR="005077E1">
        <w:rPr>
          <w:rFonts w:cstheme="minorHAnsi"/>
          <w:sz w:val="28"/>
          <w:szCs w:val="28"/>
        </w:rPr>
        <w:t>6</w:t>
      </w:r>
      <w:r w:rsidRPr="000076D0">
        <w:rPr>
          <w:rFonts w:cstheme="minorHAnsi"/>
          <w:sz w:val="28"/>
          <w:szCs w:val="28"/>
        </w:rPr>
        <w:t>.</w:t>
      </w:r>
    </w:p>
    <w:p w14:paraId="11803D45" w14:textId="77777777" w:rsidR="006E473F" w:rsidRPr="000076D0" w:rsidRDefault="006E473F" w:rsidP="006E473F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14:paraId="7FBB3DE1" w14:textId="77777777" w:rsidR="00C463A2" w:rsidRPr="000076D0" w:rsidRDefault="00C463A2" w:rsidP="006E473F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14:paraId="4D41DB52" w14:textId="77777777" w:rsidR="000076D0" w:rsidRPr="000076D0" w:rsidRDefault="00000000" w:rsidP="00D35FE5">
      <w:pPr>
        <w:rPr>
          <w:rFonts w:cstheme="minorHAnsi"/>
          <w:b/>
          <w:bCs/>
          <w:sz w:val="28"/>
          <w:szCs w:val="28"/>
        </w:rPr>
        <w:sectPr w:rsidR="000076D0" w:rsidRPr="000076D0" w:rsidSect="003C6DBA">
          <w:headerReference w:type="default" r:id="rId7"/>
          <w:footerReference w:type="default" r:id="rId8"/>
          <w:pgSz w:w="11906" w:h="16838" w:code="9"/>
          <w:pgMar w:top="2694" w:right="991" w:bottom="1417" w:left="851" w:header="709" w:footer="290" w:gutter="0"/>
          <w:pgNumType w:start="1"/>
          <w:cols w:space="708"/>
          <w:docGrid w:linePitch="360"/>
        </w:sectPr>
      </w:pPr>
      <w:r w:rsidRPr="000076D0">
        <w:rPr>
          <w:rFonts w:cstheme="minorHAnsi"/>
          <w:b/>
          <w:bCs/>
          <w:sz w:val="28"/>
          <w:szCs w:val="28"/>
        </w:rPr>
        <w:t xml:space="preserve">                    </w:t>
      </w:r>
      <w:r w:rsidR="00565462" w:rsidRPr="000076D0">
        <w:rPr>
          <w:rFonts w:cstheme="minorHAnsi"/>
          <w:b/>
          <w:bCs/>
          <w:sz w:val="28"/>
          <w:szCs w:val="28"/>
        </w:rPr>
        <w:tab/>
        <w:t xml:space="preserve">   </w:t>
      </w:r>
      <w:r w:rsidR="00565462" w:rsidRPr="000076D0">
        <w:rPr>
          <w:rFonts w:cstheme="minorHAnsi"/>
          <w:b/>
          <w:bCs/>
          <w:sz w:val="28"/>
          <w:szCs w:val="28"/>
        </w:rPr>
        <w:tab/>
      </w:r>
      <w:r w:rsidR="00565462" w:rsidRPr="000076D0">
        <w:rPr>
          <w:rFonts w:cstheme="minorHAnsi"/>
          <w:b/>
          <w:bCs/>
          <w:sz w:val="28"/>
          <w:szCs w:val="28"/>
        </w:rPr>
        <w:tab/>
      </w:r>
    </w:p>
    <w:p w14:paraId="7287B8EB" w14:textId="77777777" w:rsidR="006E473F" w:rsidRPr="000076D0" w:rsidRDefault="00000000" w:rsidP="000076D0">
      <w:pPr>
        <w:jc w:val="center"/>
        <w:rPr>
          <w:rFonts w:cstheme="minorHAnsi"/>
          <w:b/>
          <w:bCs/>
          <w:sz w:val="28"/>
          <w:szCs w:val="28"/>
        </w:rPr>
      </w:pPr>
      <w:r w:rsidRPr="000076D0">
        <w:rPr>
          <w:rFonts w:cstheme="minorHAnsi"/>
          <w:b/>
          <w:bCs/>
          <w:sz w:val="28"/>
          <w:szCs w:val="28"/>
        </w:rPr>
        <w:t>JEAN DA ELITE</w:t>
      </w:r>
    </w:p>
    <w:p w14:paraId="5BCE114C" w14:textId="77777777" w:rsidR="000076D0" w:rsidRPr="000076D0" w:rsidRDefault="00000000" w:rsidP="000076D0">
      <w:pPr>
        <w:jc w:val="center"/>
        <w:rPr>
          <w:rFonts w:cstheme="minorHAnsi"/>
          <w:b/>
          <w:bCs/>
          <w:sz w:val="28"/>
          <w:szCs w:val="28"/>
        </w:rPr>
      </w:pPr>
      <w:r w:rsidRPr="000076D0">
        <w:rPr>
          <w:rFonts w:cstheme="minorHAnsi"/>
          <w:b/>
          <w:bCs/>
          <w:sz w:val="28"/>
          <w:szCs w:val="28"/>
        </w:rPr>
        <w:t>VEREADOR</w:t>
      </w:r>
    </w:p>
    <w:p w14:paraId="0B7A6941" w14:textId="77777777" w:rsidR="000076D0" w:rsidRPr="000076D0" w:rsidRDefault="000076D0" w:rsidP="000076D0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  <w:sectPr w:rsidR="000076D0" w:rsidRPr="000076D0" w:rsidSect="000076D0">
          <w:type w:val="continuous"/>
          <w:pgSz w:w="11906" w:h="16838" w:code="9"/>
          <w:pgMar w:top="2694" w:right="991" w:bottom="1417" w:left="851" w:header="709" w:footer="290" w:gutter="0"/>
          <w:pgNumType w:start="1"/>
          <w:cols w:space="708"/>
          <w:docGrid w:linePitch="360"/>
        </w:sectPr>
      </w:pPr>
    </w:p>
    <w:p w14:paraId="72249184" w14:textId="77777777" w:rsidR="006E473F" w:rsidRPr="000076D0" w:rsidRDefault="006E473F" w:rsidP="006E473F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14:paraId="7FEF69EA" w14:textId="77777777" w:rsidR="00C463A2" w:rsidRPr="000076D0" w:rsidRDefault="00C463A2" w:rsidP="006E473F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14:paraId="1EBF24AE" w14:textId="77777777" w:rsidR="00C463A2" w:rsidRPr="000076D0" w:rsidRDefault="00C463A2" w:rsidP="006E473F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14:paraId="25EEE5A1" w14:textId="77777777" w:rsidR="00D20D86" w:rsidRPr="000076D0" w:rsidRDefault="00000000" w:rsidP="00D20D86">
      <w:pPr>
        <w:spacing w:after="160" w:line="259" w:lineRule="auto"/>
        <w:ind w:left="708" w:firstLine="708"/>
        <w:jc w:val="both"/>
        <w:rPr>
          <w:rFonts w:cstheme="minorHAnsi"/>
          <w:b/>
          <w:bCs/>
          <w:sz w:val="28"/>
          <w:szCs w:val="28"/>
        </w:rPr>
      </w:pPr>
      <w:r w:rsidRPr="000076D0">
        <w:rPr>
          <w:rFonts w:cstheme="minorHAnsi"/>
          <w:b/>
          <w:bCs/>
          <w:sz w:val="28"/>
          <w:szCs w:val="28"/>
        </w:rPr>
        <w:t>JUSTIFICATIVA:</w:t>
      </w:r>
    </w:p>
    <w:p w14:paraId="58EC10BA" w14:textId="77777777" w:rsidR="005A1FD6" w:rsidRDefault="00000000" w:rsidP="00C463A2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0076D0">
        <w:rPr>
          <w:rFonts w:cstheme="minorHAnsi"/>
          <w:sz w:val="28"/>
          <w:szCs w:val="28"/>
        </w:rPr>
        <w:t>A iluminação pública é essencial para a segurança da população e para a prevenção de crimes. A ausência de luz adequada e claridade e boa visibilidade em determinados pontos coloca pedestres e motoristas em risco, além de gerar sensação de insegurança.</w:t>
      </w:r>
    </w:p>
    <w:p w14:paraId="734A9518" w14:textId="77777777" w:rsidR="00804E09" w:rsidRDefault="00804E09" w:rsidP="00804E09">
      <w:pPr>
        <w:spacing w:after="160" w:line="259" w:lineRule="auto"/>
        <w:ind w:left="708"/>
        <w:jc w:val="center"/>
        <w:rPr>
          <w:rFonts w:cstheme="minorHAnsi"/>
          <w:sz w:val="28"/>
          <w:szCs w:val="28"/>
        </w:rPr>
      </w:pPr>
    </w:p>
    <w:p w14:paraId="0F46BEA5" w14:textId="77777777" w:rsidR="00804E09" w:rsidRDefault="00804E09" w:rsidP="00804E09">
      <w:pPr>
        <w:spacing w:after="160" w:line="259" w:lineRule="auto"/>
        <w:ind w:left="708"/>
        <w:jc w:val="center"/>
        <w:rPr>
          <w:rFonts w:cstheme="minorHAnsi"/>
          <w:color w:val="000000"/>
          <w:sz w:val="28"/>
          <w:szCs w:val="28"/>
        </w:rPr>
      </w:pPr>
    </w:p>
    <w:p w14:paraId="280C7C69" w14:textId="77777777" w:rsidR="005077E1" w:rsidRDefault="005077E1" w:rsidP="00804E09">
      <w:pPr>
        <w:spacing w:after="160" w:line="259" w:lineRule="auto"/>
        <w:ind w:left="708"/>
        <w:jc w:val="center"/>
        <w:rPr>
          <w:rFonts w:cstheme="minorHAnsi"/>
          <w:color w:val="000000"/>
          <w:sz w:val="28"/>
          <w:szCs w:val="28"/>
        </w:rPr>
      </w:pPr>
    </w:p>
    <w:p w14:paraId="020D9207" w14:textId="77777777" w:rsidR="005077E1" w:rsidRDefault="005077E1" w:rsidP="00804E09">
      <w:pPr>
        <w:spacing w:after="160" w:line="259" w:lineRule="auto"/>
        <w:ind w:left="708"/>
        <w:jc w:val="center"/>
        <w:rPr>
          <w:rFonts w:cstheme="minorHAnsi"/>
          <w:color w:val="000000"/>
          <w:sz w:val="28"/>
          <w:szCs w:val="28"/>
        </w:rPr>
      </w:pPr>
    </w:p>
    <w:p w14:paraId="5DA7CDC3" w14:textId="7A8B51BD" w:rsidR="005077E1" w:rsidRDefault="00000000" w:rsidP="004D468D">
      <w:pPr>
        <w:spacing w:after="160" w:line="259" w:lineRule="auto"/>
        <w:ind w:left="708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color w:val="000000"/>
          <w:sz w:val="28"/>
          <w:szCs w:val="28"/>
        </w:rPr>
        <w:lastRenderedPageBreak/>
        <w:drawing>
          <wp:inline distT="0" distB="0" distL="0" distR="0" wp14:anchorId="1B33A157" wp14:editId="618638FD">
            <wp:extent cx="2570480" cy="4731474"/>
            <wp:effectExtent l="0" t="0" r="1270" b="0"/>
            <wp:docPr id="537360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0938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52" cy="47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68D" w:rsidRPr="004D468D">
        <w:rPr>
          <w:rFonts w:cstheme="minorHAnsi"/>
          <w:noProof/>
          <w:color w:val="000000"/>
          <w:sz w:val="28"/>
          <w:szCs w:val="28"/>
        </w:rPr>
        <w:t xml:space="preserve"> </w:t>
      </w:r>
      <w:r w:rsidR="004D468D">
        <w:rPr>
          <w:rFonts w:cstheme="minorHAnsi"/>
          <w:noProof/>
          <w:color w:val="000000"/>
          <w:sz w:val="28"/>
          <w:szCs w:val="28"/>
        </w:rPr>
        <w:drawing>
          <wp:inline distT="0" distB="0" distL="0" distR="0" wp14:anchorId="58AB6227" wp14:editId="6AB29EE2">
            <wp:extent cx="2662833" cy="4733925"/>
            <wp:effectExtent l="0" t="0" r="4445" b="0"/>
            <wp:docPr id="1226597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0774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075" cy="474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AD07" w14:textId="00FADE29" w:rsidR="005077E1" w:rsidRPr="000076D0" w:rsidRDefault="005077E1" w:rsidP="00804E09">
      <w:pPr>
        <w:spacing w:after="160" w:line="259" w:lineRule="auto"/>
        <w:ind w:left="708"/>
        <w:jc w:val="center"/>
        <w:rPr>
          <w:rFonts w:cstheme="minorHAnsi"/>
          <w:color w:val="000000"/>
          <w:sz w:val="28"/>
          <w:szCs w:val="28"/>
        </w:rPr>
      </w:pPr>
    </w:p>
    <w:sectPr w:rsidR="005077E1" w:rsidRPr="000076D0" w:rsidSect="000076D0">
      <w:type w:val="continuous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9172" w14:textId="77777777" w:rsidR="00FF11C5" w:rsidRDefault="00FF11C5">
      <w:r>
        <w:separator/>
      </w:r>
    </w:p>
  </w:endnote>
  <w:endnote w:type="continuationSeparator" w:id="0">
    <w:p w14:paraId="43691E26" w14:textId="77777777" w:rsidR="00FF11C5" w:rsidRDefault="00FF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3AB9" w14:textId="77777777" w:rsidR="00591627" w:rsidRDefault="00000000" w:rsidP="004C3076">
    <w:pPr>
      <w:pStyle w:val="Rodap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14:paraId="3AF5A08D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1DF9" w14:textId="77777777" w:rsidR="00FF11C5" w:rsidRDefault="00FF11C5">
      <w:r>
        <w:separator/>
      </w:r>
    </w:p>
  </w:footnote>
  <w:footnote w:type="continuationSeparator" w:id="0">
    <w:p w14:paraId="18DAB7D1" w14:textId="77777777" w:rsidR="00FF11C5" w:rsidRDefault="00FF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790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8EC08BF" wp14:editId="5218473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87163A0" wp14:editId="0107A5A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850B672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1325"/>
    <w:multiLevelType w:val="hybridMultilevel"/>
    <w:tmpl w:val="89249DE6"/>
    <w:lvl w:ilvl="0" w:tplc="7F4CF3BC">
      <w:start w:val="1"/>
      <w:numFmt w:val="decimal"/>
      <w:lvlText w:val="%1."/>
      <w:lvlJc w:val="left"/>
      <w:pPr>
        <w:ind w:left="720" w:hanging="360"/>
      </w:pPr>
    </w:lvl>
    <w:lvl w:ilvl="1" w:tplc="2028FB78">
      <w:start w:val="1"/>
      <w:numFmt w:val="lowerLetter"/>
      <w:lvlText w:val="%2."/>
      <w:lvlJc w:val="left"/>
      <w:pPr>
        <w:ind w:left="1440" w:hanging="360"/>
      </w:pPr>
    </w:lvl>
    <w:lvl w:ilvl="2" w:tplc="C14E5172">
      <w:start w:val="1"/>
      <w:numFmt w:val="lowerRoman"/>
      <w:lvlText w:val="%3."/>
      <w:lvlJc w:val="right"/>
      <w:pPr>
        <w:ind w:left="2160" w:hanging="180"/>
      </w:pPr>
    </w:lvl>
    <w:lvl w:ilvl="3" w:tplc="D17C03F0">
      <w:start w:val="1"/>
      <w:numFmt w:val="decimal"/>
      <w:lvlText w:val="%4."/>
      <w:lvlJc w:val="left"/>
      <w:pPr>
        <w:ind w:left="2880" w:hanging="360"/>
      </w:pPr>
    </w:lvl>
    <w:lvl w:ilvl="4" w:tplc="579C8224">
      <w:start w:val="1"/>
      <w:numFmt w:val="lowerLetter"/>
      <w:lvlText w:val="%5."/>
      <w:lvlJc w:val="left"/>
      <w:pPr>
        <w:ind w:left="3600" w:hanging="360"/>
      </w:pPr>
    </w:lvl>
    <w:lvl w:ilvl="5" w:tplc="120E010A">
      <w:start w:val="1"/>
      <w:numFmt w:val="lowerRoman"/>
      <w:lvlText w:val="%6."/>
      <w:lvlJc w:val="right"/>
      <w:pPr>
        <w:ind w:left="4320" w:hanging="180"/>
      </w:pPr>
    </w:lvl>
    <w:lvl w:ilvl="6" w:tplc="39EC8686">
      <w:start w:val="1"/>
      <w:numFmt w:val="decimal"/>
      <w:lvlText w:val="%7."/>
      <w:lvlJc w:val="left"/>
      <w:pPr>
        <w:ind w:left="5040" w:hanging="360"/>
      </w:pPr>
    </w:lvl>
    <w:lvl w:ilvl="7" w:tplc="4FACCBE6">
      <w:start w:val="1"/>
      <w:numFmt w:val="lowerLetter"/>
      <w:lvlText w:val="%8."/>
      <w:lvlJc w:val="left"/>
      <w:pPr>
        <w:ind w:left="5760" w:hanging="360"/>
      </w:pPr>
    </w:lvl>
    <w:lvl w:ilvl="8" w:tplc="BACCB806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1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076D0"/>
    <w:rsid w:val="0004027F"/>
    <w:rsid w:val="00043DA2"/>
    <w:rsid w:val="000555B0"/>
    <w:rsid w:val="00073DF0"/>
    <w:rsid w:val="00086E9A"/>
    <w:rsid w:val="000A450A"/>
    <w:rsid w:val="000D052F"/>
    <w:rsid w:val="00111D8E"/>
    <w:rsid w:val="00117C2C"/>
    <w:rsid w:val="0013398E"/>
    <w:rsid w:val="00145CFE"/>
    <w:rsid w:val="00167C08"/>
    <w:rsid w:val="00175DB2"/>
    <w:rsid w:val="001768F9"/>
    <w:rsid w:val="00184087"/>
    <w:rsid w:val="00196566"/>
    <w:rsid w:val="001A7C4B"/>
    <w:rsid w:val="001E223D"/>
    <w:rsid w:val="001F7E0D"/>
    <w:rsid w:val="00227C98"/>
    <w:rsid w:val="00270C58"/>
    <w:rsid w:val="0028620C"/>
    <w:rsid w:val="002A24FE"/>
    <w:rsid w:val="002A7338"/>
    <w:rsid w:val="002D1B81"/>
    <w:rsid w:val="0031413F"/>
    <w:rsid w:val="00344F04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4D468D"/>
    <w:rsid w:val="00503044"/>
    <w:rsid w:val="005077E1"/>
    <w:rsid w:val="005118B3"/>
    <w:rsid w:val="0053440E"/>
    <w:rsid w:val="00565462"/>
    <w:rsid w:val="00573AF2"/>
    <w:rsid w:val="00582FFF"/>
    <w:rsid w:val="00591627"/>
    <w:rsid w:val="005A1F7B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801AF5"/>
    <w:rsid w:val="00804E09"/>
    <w:rsid w:val="008072CB"/>
    <w:rsid w:val="00807A91"/>
    <w:rsid w:val="00810C2E"/>
    <w:rsid w:val="00810D24"/>
    <w:rsid w:val="00850A0C"/>
    <w:rsid w:val="0088504E"/>
    <w:rsid w:val="008B0FEB"/>
    <w:rsid w:val="008D20CC"/>
    <w:rsid w:val="00910DF8"/>
    <w:rsid w:val="00951881"/>
    <w:rsid w:val="009A2168"/>
    <w:rsid w:val="009B21AF"/>
    <w:rsid w:val="009B3DD1"/>
    <w:rsid w:val="009E50A6"/>
    <w:rsid w:val="00A52262"/>
    <w:rsid w:val="00AC3B95"/>
    <w:rsid w:val="00B33ABE"/>
    <w:rsid w:val="00B82AE2"/>
    <w:rsid w:val="00BA6821"/>
    <w:rsid w:val="00BC6669"/>
    <w:rsid w:val="00BF0F7C"/>
    <w:rsid w:val="00C23E04"/>
    <w:rsid w:val="00C36EB7"/>
    <w:rsid w:val="00C463A2"/>
    <w:rsid w:val="00C61F2B"/>
    <w:rsid w:val="00C810BA"/>
    <w:rsid w:val="00CD1C4D"/>
    <w:rsid w:val="00CD7833"/>
    <w:rsid w:val="00D05141"/>
    <w:rsid w:val="00D20D86"/>
    <w:rsid w:val="00D34226"/>
    <w:rsid w:val="00D35FE5"/>
    <w:rsid w:val="00D606D9"/>
    <w:rsid w:val="00DB69C1"/>
    <w:rsid w:val="00DC2A41"/>
    <w:rsid w:val="00DC7E65"/>
    <w:rsid w:val="00DD3997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464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2025-05-21T14:57:00Z</cp:lastPrinted>
  <dcterms:created xsi:type="dcterms:W3CDTF">2026-04-09T13:37:00Z</dcterms:created>
  <dcterms:modified xsi:type="dcterms:W3CDTF">2026-04-10T14:45:00Z</dcterms:modified>
</cp:coreProperties>
</file>