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604" w:rsidP="00E870BA" w14:paraId="35EBD8FC" w14:textId="77777777">
      <w:pPr>
        <w:spacing w:line="276" w:lineRule="auto"/>
        <w:ind w:left="1701"/>
        <w:jc w:val="both"/>
        <w:rPr>
          <w:rFonts w:ascii="Verdana" w:hAnsi="Verdana" w:cstheme="minorHAnsi"/>
          <w:b/>
          <w:bCs/>
          <w:u w:val="single"/>
        </w:rPr>
      </w:pPr>
    </w:p>
    <w:p w:rsidR="00AA16F2" w:rsidRPr="00FE2604" w:rsidP="00E870BA" w14:paraId="6285A0A0" w14:textId="1152F0C8">
      <w:pPr>
        <w:spacing w:line="276" w:lineRule="auto"/>
        <w:ind w:left="1701"/>
        <w:jc w:val="both"/>
        <w:rPr>
          <w:rFonts w:ascii="Verdana" w:hAnsi="Verdana" w:cstheme="minorHAnsi"/>
          <w:b/>
          <w:bCs/>
          <w:u w:val="single"/>
        </w:rPr>
      </w:pPr>
      <w:r w:rsidRPr="00FE2604">
        <w:rPr>
          <w:rFonts w:ascii="Verdana" w:hAnsi="Verdana" w:cstheme="minorHAnsi"/>
          <w:b/>
          <w:bCs/>
          <w:u w:val="single"/>
        </w:rPr>
        <w:t xml:space="preserve">PROJETO DE RESOLUÇÃO </w:t>
      </w:r>
      <w:r w:rsidRPr="00FE2604">
        <w:rPr>
          <w:rFonts w:ascii="Verdana" w:hAnsi="Verdana" w:cstheme="minorHAnsi"/>
          <w:b/>
          <w:bCs/>
          <w:u w:val="single"/>
        </w:rPr>
        <w:t>Nº 2</w:t>
      </w:r>
      <w:r w:rsidRPr="00FE2604">
        <w:rPr>
          <w:rFonts w:ascii="Verdana" w:hAnsi="Verdana" w:cstheme="minorHAnsi"/>
          <w:b/>
          <w:bCs/>
          <w:u w:val="single"/>
        </w:rPr>
        <w:t>0</w:t>
      </w:r>
      <w:r w:rsidRPr="00FE2604">
        <w:rPr>
          <w:rFonts w:ascii="Verdana" w:hAnsi="Verdana" w:cstheme="minorHAnsi"/>
          <w:b/>
          <w:bCs/>
          <w:u w:val="single"/>
        </w:rPr>
        <w:t>/202</w:t>
      </w:r>
      <w:r w:rsidRPr="00FE2604">
        <w:rPr>
          <w:rFonts w:ascii="Verdana" w:hAnsi="Verdana" w:cstheme="minorHAnsi"/>
          <w:b/>
          <w:bCs/>
          <w:u w:val="single"/>
        </w:rPr>
        <w:t>6</w:t>
      </w:r>
    </w:p>
    <w:p w:rsidR="00242B8C" w:rsidRPr="00FE2604" w:rsidP="00E870BA" w14:paraId="57FEFCAB" w14:textId="77777777">
      <w:pPr>
        <w:spacing w:line="276" w:lineRule="auto"/>
        <w:ind w:left="1701"/>
        <w:jc w:val="both"/>
        <w:rPr>
          <w:rFonts w:ascii="Verdana" w:hAnsi="Verdana" w:cstheme="minorHAnsi"/>
          <w:b/>
          <w:bCs/>
        </w:rPr>
      </w:pPr>
    </w:p>
    <w:p w:rsidR="00AA16F2" w:rsidRPr="00FE2604" w:rsidP="00E870BA" w14:paraId="0C6DA153" w14:textId="7B893922">
      <w:pPr>
        <w:spacing w:line="276" w:lineRule="auto"/>
        <w:ind w:left="1701"/>
        <w:rPr>
          <w:rFonts w:ascii="Verdana" w:hAnsi="Verdana" w:cstheme="minorHAnsi"/>
          <w:b/>
          <w:bCs/>
        </w:rPr>
      </w:pPr>
      <w:r w:rsidRPr="00FE2604">
        <w:rPr>
          <w:rFonts w:ascii="Verdana" w:hAnsi="Verdana" w:cstheme="minorHAnsi"/>
          <w:b/>
          <w:bCs/>
        </w:rPr>
        <w:t>Concede folga remunerada ao servidor doador de sangue</w:t>
      </w:r>
    </w:p>
    <w:p w:rsidR="00AA16F2" w:rsidRPr="00FE2604" w:rsidP="00E870BA" w14:paraId="64D2923D" w14:textId="77777777">
      <w:pPr>
        <w:spacing w:line="276" w:lineRule="auto"/>
        <w:ind w:left="1701"/>
        <w:jc w:val="both"/>
        <w:rPr>
          <w:rFonts w:ascii="Verdana" w:hAnsi="Verdana" w:cstheme="minorHAnsi"/>
        </w:rPr>
      </w:pPr>
    </w:p>
    <w:p w:rsidR="00E870BA" w:rsidRPr="00FE2604" w:rsidP="00E870BA" w14:paraId="41399E24" w14:textId="656B4AE8">
      <w:pPr>
        <w:spacing w:line="276" w:lineRule="auto"/>
        <w:ind w:left="1701"/>
        <w:jc w:val="both"/>
        <w:rPr>
          <w:rFonts w:ascii="Verdana" w:hAnsi="Verdana" w:cstheme="minorHAnsi"/>
          <w:b/>
          <w:bCs/>
        </w:rPr>
      </w:pPr>
      <w:r w:rsidRPr="00FE2604">
        <w:rPr>
          <w:rFonts w:ascii="Verdana" w:hAnsi="Verdana" w:cstheme="minorHAnsi"/>
          <w:b/>
          <w:bCs/>
        </w:rPr>
        <w:t>A CÂMARA MUNICIPAL DE ALUMÍNIO APROVA:</w:t>
      </w:r>
    </w:p>
    <w:p w:rsidR="00E870BA" w:rsidRPr="00FE2604" w:rsidP="00242B8C" w14:paraId="1EF7FA27" w14:textId="77777777">
      <w:pPr>
        <w:spacing w:line="276" w:lineRule="auto"/>
        <w:jc w:val="both"/>
        <w:rPr>
          <w:rFonts w:ascii="Verdana" w:hAnsi="Verdana" w:cstheme="minorHAnsi"/>
        </w:rPr>
      </w:pPr>
    </w:p>
    <w:p w:rsidR="00242B8C" w:rsidRPr="00FE2604" w:rsidP="00242B8C" w14:paraId="0D0D75C1" w14:textId="77777777">
      <w:pPr>
        <w:spacing w:line="276" w:lineRule="auto"/>
        <w:jc w:val="both"/>
        <w:rPr>
          <w:rFonts w:ascii="Verdana" w:hAnsi="Verdana" w:cstheme="minorHAnsi"/>
        </w:rPr>
      </w:pPr>
    </w:p>
    <w:p w:rsidR="00242B8C" w:rsidRPr="00FE2604" w:rsidP="00FE2604" w14:paraId="5466B108" w14:textId="77777777">
      <w:pPr>
        <w:spacing w:line="276" w:lineRule="auto"/>
        <w:jc w:val="both"/>
        <w:rPr>
          <w:rFonts w:ascii="Verdana" w:hAnsi="Verdana"/>
        </w:rPr>
      </w:pPr>
      <w:r w:rsidRPr="00FE2604">
        <w:rPr>
          <w:rFonts w:ascii="Verdana" w:hAnsi="Verdana"/>
          <w:b/>
          <w:bCs/>
        </w:rPr>
        <w:t>Art. 1º</w:t>
      </w:r>
      <w:r w:rsidRPr="00FE2604">
        <w:rPr>
          <w:rFonts w:ascii="Verdana" w:hAnsi="Verdana"/>
        </w:rPr>
        <w:t xml:space="preserve"> Concede um dia de folga remunerada aos servidores da Câmara Municipal de Alumínio que doarem sangue, mediante apresentação do comprovante de doação emitido por instituição reconhecida.</w:t>
      </w:r>
    </w:p>
    <w:p w:rsidR="00242B8C" w:rsidRPr="00FE2604" w:rsidP="00FE2604" w14:paraId="203EBDEF" w14:textId="77777777">
      <w:pPr>
        <w:spacing w:line="276" w:lineRule="auto"/>
        <w:jc w:val="both"/>
        <w:rPr>
          <w:rFonts w:ascii="Verdana" w:hAnsi="Verdana"/>
        </w:rPr>
      </w:pPr>
    </w:p>
    <w:p w:rsidR="00242B8C" w:rsidRPr="00FE2604" w:rsidP="00FE2604" w14:paraId="02A266A3" w14:textId="77777777">
      <w:pPr>
        <w:spacing w:line="276" w:lineRule="auto"/>
        <w:jc w:val="both"/>
        <w:rPr>
          <w:rFonts w:ascii="Verdana" w:hAnsi="Verdana"/>
        </w:rPr>
      </w:pPr>
      <w:bookmarkStart w:id="0" w:name="art2"/>
      <w:bookmarkEnd w:id="0"/>
      <w:r w:rsidRPr="00FE2604">
        <w:rPr>
          <w:rFonts w:ascii="Verdana" w:hAnsi="Verdana"/>
          <w:b/>
          <w:bCs/>
        </w:rPr>
        <w:t>Art. 2º</w:t>
      </w:r>
      <w:r w:rsidRPr="00FE2604">
        <w:rPr>
          <w:rFonts w:ascii="Verdana" w:hAnsi="Verdana"/>
        </w:rPr>
        <w:t xml:space="preserve"> A folga será concedida no dia da doação ou em data a ser combinada com a chefia imediata, de forma a não prejudicar o funcionamento dos serviços.</w:t>
      </w:r>
    </w:p>
    <w:p w:rsidR="00242B8C" w:rsidRPr="00FE2604" w:rsidP="00FE2604" w14:paraId="590407A3" w14:textId="77777777">
      <w:pPr>
        <w:spacing w:line="276" w:lineRule="auto"/>
        <w:jc w:val="both"/>
        <w:rPr>
          <w:rFonts w:ascii="Verdana" w:hAnsi="Verdana"/>
        </w:rPr>
      </w:pPr>
    </w:p>
    <w:p w:rsidR="00242B8C" w:rsidRPr="00FE2604" w:rsidP="00FE2604" w14:paraId="2B482FD1" w14:textId="77777777">
      <w:pPr>
        <w:spacing w:line="276" w:lineRule="auto"/>
        <w:jc w:val="both"/>
        <w:rPr>
          <w:rFonts w:ascii="Verdana" w:hAnsi="Verdana"/>
        </w:rPr>
      </w:pPr>
      <w:bookmarkStart w:id="1" w:name="art3"/>
      <w:bookmarkEnd w:id="1"/>
      <w:r w:rsidRPr="00FE2604">
        <w:rPr>
          <w:rFonts w:ascii="Verdana" w:hAnsi="Verdana"/>
          <w:b/>
          <w:bCs/>
        </w:rPr>
        <w:t>Art. 3º</w:t>
      </w:r>
      <w:r w:rsidRPr="00FE2604">
        <w:rPr>
          <w:rFonts w:ascii="Verdana" w:hAnsi="Verdana"/>
        </w:rPr>
        <w:t xml:space="preserve"> Os servidores interessados em usufruir desta folga devem comunicar previamente à chefia imediata a intenção de doar sangue, para que sejam organizadas as substituições necessárias.</w:t>
      </w:r>
    </w:p>
    <w:p w:rsidR="00242B8C" w:rsidRPr="00FE2604" w:rsidP="00FE2604" w14:paraId="19F34CAB" w14:textId="77777777">
      <w:pPr>
        <w:spacing w:line="276" w:lineRule="auto"/>
        <w:jc w:val="both"/>
        <w:rPr>
          <w:rFonts w:ascii="Verdana" w:hAnsi="Verdana"/>
        </w:rPr>
      </w:pPr>
    </w:p>
    <w:p w:rsidR="00242B8C" w:rsidRPr="00FE2604" w:rsidP="00FE2604" w14:paraId="0B5F2C0A" w14:textId="77777777">
      <w:pPr>
        <w:spacing w:line="276" w:lineRule="auto"/>
        <w:jc w:val="both"/>
        <w:rPr>
          <w:rFonts w:ascii="Verdana" w:hAnsi="Verdana"/>
        </w:rPr>
      </w:pPr>
      <w:bookmarkStart w:id="2" w:name="art4"/>
      <w:bookmarkEnd w:id="2"/>
      <w:r w:rsidRPr="00FE2604">
        <w:rPr>
          <w:rFonts w:ascii="Verdana" w:hAnsi="Verdana"/>
          <w:b/>
          <w:bCs/>
        </w:rPr>
        <w:t>Art. 4º</w:t>
      </w:r>
      <w:r w:rsidRPr="00FE2604">
        <w:rPr>
          <w:rFonts w:ascii="Verdana" w:hAnsi="Verdana"/>
        </w:rPr>
        <w:t xml:space="preserve"> Esta resolução entra em vigor na data de sua publicação.</w:t>
      </w:r>
    </w:p>
    <w:p w:rsidR="00AA16F2" w:rsidRPr="00FE2604" w:rsidP="00242B8C" w14:paraId="295A9F67" w14:textId="77777777">
      <w:pPr>
        <w:spacing w:line="276" w:lineRule="auto"/>
        <w:jc w:val="both"/>
        <w:rPr>
          <w:rFonts w:ascii="Verdana" w:hAnsi="Verdana" w:cstheme="minorHAnsi"/>
        </w:rPr>
      </w:pPr>
    </w:p>
    <w:p w:rsidR="00AA16F2" w:rsidRPr="00FE2604" w:rsidP="00242B8C" w14:paraId="14A1F64E" w14:textId="77777777">
      <w:pPr>
        <w:spacing w:line="276" w:lineRule="auto"/>
        <w:jc w:val="both"/>
        <w:rPr>
          <w:rFonts w:ascii="Verdana" w:hAnsi="Verdana" w:cstheme="minorHAnsi"/>
        </w:rPr>
      </w:pPr>
    </w:p>
    <w:p w:rsidR="00242B8C" w:rsidRPr="00FE2604" w:rsidP="00FE2604" w14:paraId="33902518" w14:textId="20DE6EE4">
      <w:pPr>
        <w:spacing w:line="276" w:lineRule="auto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 xml:space="preserve">Sala das Sessões “Plenário Vereador Orlando Silva”, </w:t>
      </w:r>
      <w:r w:rsidRPr="00FE2604" w:rsidR="005B5535">
        <w:rPr>
          <w:rFonts w:ascii="Verdana" w:hAnsi="Verdana" w:cstheme="minorHAnsi"/>
        </w:rPr>
        <w:t>08</w:t>
      </w:r>
      <w:r w:rsidRPr="00FE2604">
        <w:rPr>
          <w:rFonts w:ascii="Verdana" w:hAnsi="Verdana" w:cstheme="minorHAnsi"/>
        </w:rPr>
        <w:t xml:space="preserve"> de </w:t>
      </w:r>
      <w:r w:rsidRPr="00FE2604" w:rsidR="005B5535">
        <w:rPr>
          <w:rFonts w:ascii="Verdana" w:hAnsi="Verdana" w:cstheme="minorHAnsi"/>
        </w:rPr>
        <w:t>junh</w:t>
      </w:r>
      <w:r w:rsidRPr="00FE2604">
        <w:rPr>
          <w:rFonts w:ascii="Verdana" w:hAnsi="Verdana" w:cstheme="minorHAnsi"/>
        </w:rPr>
        <w:t>o de 2026.</w:t>
      </w:r>
    </w:p>
    <w:p w:rsidR="00242B8C" w:rsidRPr="00FE2604" w:rsidP="00242B8C" w14:paraId="551195A7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242B8C" w:rsidP="00242B8C" w14:paraId="06877A33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FE2604" w:rsidRPr="00FE2604" w:rsidP="00242B8C" w14:paraId="1D5A1E2A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242B8C" w:rsidRPr="00FE2604" w:rsidP="00242B8C" w14:paraId="3BEBCBE2" w14:textId="1EA6F812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Jean da Elite</w:t>
      </w:r>
    </w:p>
    <w:p w:rsidR="00242B8C" w:rsidRPr="00FE2604" w:rsidP="00242B8C" w14:paraId="5FF95F7D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Presidente</w:t>
      </w:r>
    </w:p>
    <w:p w:rsidR="00242B8C" w:rsidRPr="00FE2604" w:rsidP="00242B8C" w14:paraId="1F345998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242B8C" w:rsidRPr="00FE2604" w:rsidP="00242B8C" w14:paraId="491AE425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242B8C" w:rsidRPr="00FE2604" w:rsidP="00242B8C" w14:paraId="7CD115B3" w14:textId="365DD75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Sadrak</w:t>
      </w:r>
      <w:r w:rsidRPr="00FE2604">
        <w:rPr>
          <w:rFonts w:ascii="Verdana" w:hAnsi="Verdana" w:cstheme="minorHAnsi"/>
        </w:rPr>
        <w:t xml:space="preserve"> Ferreira</w:t>
      </w:r>
    </w:p>
    <w:p w:rsidR="00242B8C" w:rsidRPr="00FE2604" w:rsidP="00242B8C" w14:paraId="7C3A6551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Vice-Presidente</w:t>
      </w:r>
    </w:p>
    <w:p w:rsidR="00242B8C" w:rsidRPr="00FE2604" w:rsidP="00242B8C" w14:paraId="08634EC3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242B8C" w:rsidRPr="00FE2604" w:rsidP="00242B8C" w14:paraId="4C769D40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242B8C" w:rsidRPr="00FE2604" w:rsidP="00242B8C" w14:paraId="674DC6D7" w14:textId="64D14CA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Sislene</w:t>
      </w:r>
    </w:p>
    <w:p w:rsidR="00242B8C" w:rsidRPr="00FE2604" w:rsidP="00242B8C" w14:paraId="764EC9D0" w14:textId="0ED9F88C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1ª Secretária</w:t>
      </w:r>
    </w:p>
    <w:p w:rsidR="00242B8C" w:rsidRPr="00FE2604" w:rsidP="00242B8C" w14:paraId="78E0FBF3" w14:textId="77777777">
      <w:pPr>
        <w:spacing w:line="276" w:lineRule="auto"/>
        <w:ind w:firstLine="708"/>
        <w:jc w:val="both"/>
        <w:rPr>
          <w:rFonts w:ascii="Verdana" w:hAnsi="Verdana" w:cstheme="minorHAnsi"/>
        </w:rPr>
      </w:pPr>
    </w:p>
    <w:p w:rsidR="00242B8C" w:rsidRPr="00FE2604" w:rsidP="00242B8C" w14:paraId="17D7200A" w14:textId="77777777">
      <w:pPr>
        <w:spacing w:line="276" w:lineRule="auto"/>
        <w:ind w:firstLine="708"/>
        <w:jc w:val="both"/>
        <w:rPr>
          <w:rFonts w:ascii="Verdana" w:hAnsi="Verdana" w:cstheme="minorHAnsi"/>
        </w:rPr>
      </w:pPr>
    </w:p>
    <w:p w:rsidR="00242B8C" w:rsidRPr="00FE2604" w:rsidP="00242B8C" w14:paraId="5B2B2FD5" w14:textId="77777777">
      <w:pPr>
        <w:rPr>
          <w:rFonts w:ascii="Verdana" w:hAnsi="Verdana"/>
        </w:rPr>
      </w:pPr>
    </w:p>
    <w:p w:rsidR="00FE2604" w:rsidP="00242B8C" w14:paraId="181FA948" w14:textId="77777777">
      <w:pPr>
        <w:jc w:val="center"/>
        <w:rPr>
          <w:rFonts w:ascii="Verdana" w:hAnsi="Verdana"/>
          <w:b/>
          <w:bCs/>
        </w:rPr>
      </w:pPr>
    </w:p>
    <w:p w:rsidR="00242B8C" w:rsidRPr="00FE2604" w:rsidP="00242B8C" w14:paraId="59ADCF12" w14:textId="35DA70A1">
      <w:pPr>
        <w:jc w:val="center"/>
        <w:rPr>
          <w:rFonts w:ascii="Verdana" w:hAnsi="Verdana"/>
          <w:b/>
          <w:bCs/>
        </w:rPr>
      </w:pPr>
      <w:r w:rsidRPr="00FE2604">
        <w:rPr>
          <w:rFonts w:ascii="Verdana" w:hAnsi="Verdana"/>
          <w:b/>
          <w:bCs/>
        </w:rPr>
        <w:t>JUSTIFICATIVA</w:t>
      </w:r>
    </w:p>
    <w:p w:rsidR="00242B8C" w:rsidRPr="00FE2604" w:rsidP="00242B8C" w14:paraId="2BF4772F" w14:textId="77777777">
      <w:pPr>
        <w:jc w:val="both"/>
        <w:rPr>
          <w:rFonts w:ascii="Verdana" w:hAnsi="Verdana"/>
        </w:rPr>
      </w:pPr>
    </w:p>
    <w:p w:rsidR="00E870BA" w:rsidP="00242B8C" w14:paraId="37DDDEF9" w14:textId="77777777">
      <w:pPr>
        <w:spacing w:after="160" w:line="278" w:lineRule="auto"/>
        <w:jc w:val="both"/>
        <w:rPr>
          <w:rFonts w:ascii="Verdana" w:hAnsi="Verdana"/>
        </w:rPr>
      </w:pPr>
    </w:p>
    <w:p w:rsidR="00030C01" w:rsidRPr="00FE2604" w:rsidP="00242B8C" w14:paraId="59F586C3" w14:textId="77777777">
      <w:pPr>
        <w:spacing w:after="160" w:line="278" w:lineRule="auto"/>
        <w:jc w:val="both"/>
        <w:rPr>
          <w:rFonts w:ascii="Verdana" w:hAnsi="Verdana"/>
        </w:rPr>
      </w:pPr>
    </w:p>
    <w:p w:rsidR="00242B8C" w:rsidRPr="00FE2604" w:rsidP="00242B8C" w14:paraId="7BEDC093" w14:textId="5CFED929">
      <w:pPr>
        <w:spacing w:after="160" w:line="278" w:lineRule="auto"/>
        <w:jc w:val="both"/>
        <w:rPr>
          <w:rFonts w:ascii="Verdana" w:hAnsi="Verdana"/>
        </w:rPr>
      </w:pPr>
      <w:r w:rsidRPr="00FE2604">
        <w:rPr>
          <w:rFonts w:ascii="Verdana" w:hAnsi="Verdana"/>
        </w:rPr>
        <w:t>A doação de sangue é um ato de extrema importância para a preservação de vidas e para a manutenção de estoques adequados nos hemocentros. Infelizmente, os bancos de sangue enfrentam frequentes períodos de escassez, o que pode comprometer gravemente o atendimento de pacientes em situações de emergência, tratamentos crônicos e procedimentos cirúrgicos. Esse cenário se agrava significativamente durante o inverno, período em que os hemocentros registram uma redução de até 30% no volume de doações.</w:t>
      </w:r>
    </w:p>
    <w:p w:rsidR="00FE2604" w:rsidP="00242B8C" w14:paraId="5843825B" w14:textId="77777777">
      <w:pPr>
        <w:spacing w:after="160" w:line="278" w:lineRule="auto"/>
        <w:jc w:val="both"/>
        <w:rPr>
          <w:rFonts w:ascii="Verdana" w:hAnsi="Verdana"/>
        </w:rPr>
      </w:pPr>
    </w:p>
    <w:p w:rsidR="00242B8C" w:rsidRPr="00FE2604" w:rsidP="00242B8C" w14:paraId="6B01BBD7" w14:textId="11ADEC00">
      <w:pPr>
        <w:spacing w:after="160" w:line="278" w:lineRule="auto"/>
        <w:jc w:val="both"/>
        <w:rPr>
          <w:rFonts w:ascii="Verdana" w:hAnsi="Verdana"/>
        </w:rPr>
      </w:pPr>
      <w:r w:rsidRPr="00FE2604">
        <w:rPr>
          <w:rFonts w:ascii="Verdana" w:hAnsi="Verdana"/>
        </w:rPr>
        <w:t>Diante disso, esta Casa de Leis busca dar o exemplo. A concessão de 1 (um) dia de folga remunerada ao servidor que voluntariamente realizar a doação de sangue é uma medida eficaz para incentivar esse gesto de solidariedade, valorizando o funcionalismo público e engajando-o diretamente em uma causa de relevância social contínua.</w:t>
      </w:r>
    </w:p>
    <w:p w:rsidR="00FE2604" w:rsidP="00242B8C" w14:paraId="076A621D" w14:textId="77777777">
      <w:pPr>
        <w:spacing w:after="160" w:line="278" w:lineRule="auto"/>
        <w:jc w:val="both"/>
        <w:rPr>
          <w:rFonts w:ascii="Verdana" w:hAnsi="Verdana"/>
        </w:rPr>
      </w:pPr>
    </w:p>
    <w:p w:rsidR="00242B8C" w:rsidRPr="00FE2604" w:rsidP="00242B8C" w14:paraId="3C900B6F" w14:textId="30ECCC67">
      <w:pPr>
        <w:spacing w:after="160" w:line="278" w:lineRule="auto"/>
        <w:jc w:val="both"/>
        <w:rPr>
          <w:rFonts w:ascii="Verdana" w:hAnsi="Verdana"/>
        </w:rPr>
      </w:pPr>
      <w:r w:rsidRPr="00FE2604">
        <w:rPr>
          <w:rFonts w:ascii="Verdana" w:hAnsi="Verdana"/>
        </w:rPr>
        <w:t xml:space="preserve">Para subsidiar a aplicação desta norma, destaca-se que o </w:t>
      </w:r>
      <w:r w:rsidRPr="00FE2604">
        <w:rPr>
          <w:rFonts w:ascii="Verdana" w:hAnsi="Verdana"/>
        </w:rPr>
        <w:t>Colsan</w:t>
      </w:r>
      <w:r w:rsidRPr="00FE2604">
        <w:rPr>
          <w:rFonts w:ascii="Verdana" w:hAnsi="Verdana"/>
        </w:rPr>
        <w:t xml:space="preserve"> Sorocaba — hemocentro de referência para a nossa região — estabelece critérios estritos de segurança para o doador: homens podem doar a cada 2 meses (máximo de 4 vezes em 12 meses) e mulheres a cada 3 meses (máximo de 3 vezes em 12 meses). Dessa forma, o benefício previsto nesta Resolução respeita rigorosamente os limites biológicos e os protocolos de saúde vigentes.</w:t>
      </w:r>
    </w:p>
    <w:p w:rsidR="00FE2604" w:rsidP="00242B8C" w14:paraId="73D06849" w14:textId="77777777">
      <w:pPr>
        <w:spacing w:after="160" w:line="278" w:lineRule="auto"/>
        <w:jc w:val="both"/>
        <w:rPr>
          <w:rFonts w:ascii="Verdana" w:hAnsi="Verdana"/>
        </w:rPr>
      </w:pPr>
    </w:p>
    <w:p w:rsidR="00242B8C" w:rsidRPr="00FE2604" w:rsidP="00242B8C" w14:paraId="7D13838D" w14:textId="1742AC15">
      <w:pPr>
        <w:spacing w:after="160" w:line="278" w:lineRule="auto"/>
        <w:jc w:val="both"/>
        <w:rPr>
          <w:rFonts w:ascii="Verdana" w:hAnsi="Verdana"/>
        </w:rPr>
      </w:pPr>
      <w:r w:rsidRPr="00FE2604">
        <w:rPr>
          <w:rFonts w:ascii="Verdana" w:hAnsi="Verdana"/>
        </w:rPr>
        <w:t>Ademais, o projeto foi planejado de modo a resguardar o interesse público e a continuidade dos serviços administrativos. A flexibilidade na concessão do descanso (Artigo 2º) e a exigência de comunicação prévia à chefia imediata (Artigo 3º) garantem que as ausências programadas sejam geridas de forma organizada, minimizando qualquer impacto na rotina de trabalho deste Poder Legislativo.</w:t>
      </w:r>
    </w:p>
    <w:p w:rsidR="00FE2604" w:rsidP="00242B8C" w14:paraId="5FCB323B" w14:textId="77777777">
      <w:pPr>
        <w:jc w:val="both"/>
        <w:rPr>
          <w:rFonts w:ascii="Verdana" w:hAnsi="Verdana"/>
        </w:rPr>
      </w:pPr>
    </w:p>
    <w:p w:rsidR="00242B8C" w:rsidRPr="00FE2604" w:rsidP="00242B8C" w14:paraId="70AABD71" w14:textId="1D3D9D60">
      <w:pPr>
        <w:jc w:val="both"/>
        <w:rPr>
          <w:rFonts w:ascii="Verdana" w:hAnsi="Verdana"/>
        </w:rPr>
      </w:pPr>
      <w:r w:rsidRPr="00FE2604">
        <w:rPr>
          <w:rFonts w:ascii="Verdana" w:hAnsi="Verdana"/>
        </w:rPr>
        <w:t>Portanto, a presente iniciativa alia a responsabilidade social da Câmara Municipal de Alumínio ao esforço coletivo de abastecimento da rede de saúde regional, convertendo a estrutura pública em um agente ativo de cidadania e salvamento de vidas.</w:t>
      </w:r>
    </w:p>
    <w:p w:rsidR="00E870BA" w:rsidP="00E870BA" w14:paraId="49084B5D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030C01" w:rsidRPr="00FE2604" w:rsidP="00E870BA" w14:paraId="16E10F9F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E870BA" w:rsidRPr="00FE2604" w:rsidP="00E870BA" w14:paraId="7AB8B282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Jean da Elite</w:t>
      </w:r>
    </w:p>
    <w:p w:rsidR="00E870BA" w:rsidRPr="00FE2604" w:rsidP="00E870BA" w14:paraId="1AA52B93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Presidente</w:t>
      </w:r>
    </w:p>
    <w:p w:rsidR="00E870BA" w:rsidRPr="00FE2604" w:rsidP="00E870BA" w14:paraId="4D85741A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E870BA" w:rsidRPr="00FE2604" w:rsidP="00E870BA" w14:paraId="13C3F126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E870BA" w:rsidRPr="00FE2604" w:rsidP="00E870BA" w14:paraId="5F070144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Sadrak</w:t>
      </w:r>
      <w:r w:rsidRPr="00FE2604">
        <w:rPr>
          <w:rFonts w:ascii="Verdana" w:hAnsi="Verdana" w:cstheme="minorHAnsi"/>
        </w:rPr>
        <w:t xml:space="preserve"> Ferreira</w:t>
      </w:r>
    </w:p>
    <w:p w:rsidR="00E870BA" w:rsidRPr="00FE2604" w:rsidP="00E870BA" w14:paraId="2AC86BF7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Vice-Presidente</w:t>
      </w:r>
    </w:p>
    <w:p w:rsidR="00E870BA" w:rsidRPr="00FE2604" w:rsidP="00E870BA" w14:paraId="65E2A989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E870BA" w:rsidRPr="00FE2604" w:rsidP="00E870BA" w14:paraId="438EDF8F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E870BA" w:rsidRPr="00FE2604" w:rsidP="00E870BA" w14:paraId="5B235547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Sislene</w:t>
      </w:r>
    </w:p>
    <w:p w:rsidR="00E870BA" w:rsidRPr="00FE2604" w:rsidP="00E870BA" w14:paraId="758B66F2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  <w:r w:rsidRPr="00FE2604">
        <w:rPr>
          <w:rFonts w:ascii="Verdana" w:hAnsi="Verdana" w:cstheme="minorHAnsi"/>
        </w:rPr>
        <w:t>1ª Secretária</w:t>
      </w:r>
    </w:p>
    <w:p w:rsidR="00E870BA" w:rsidRPr="00FE2604" w:rsidP="00E870BA" w14:paraId="58F99AE9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p w:rsidR="00E870BA" w:rsidRPr="00FE2604" w:rsidP="00E870BA" w14:paraId="1A855E03" w14:textId="77777777">
      <w:pPr>
        <w:spacing w:line="276" w:lineRule="auto"/>
        <w:ind w:firstLine="708"/>
        <w:jc w:val="center"/>
        <w:rPr>
          <w:rFonts w:ascii="Verdana" w:hAnsi="Verdana" w:cstheme="minorHAnsi"/>
        </w:rPr>
      </w:pPr>
    </w:p>
    <w:sectPr w:rsidSect="00242B8C">
      <w:headerReference w:type="default" r:id="rId4"/>
      <w:footerReference w:type="default" r:id="rId5"/>
      <w:pgSz w:w="11906" w:h="16838" w:code="9"/>
      <w:pgMar w:top="1417" w:right="1701" w:bottom="1417" w:left="170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13BC3539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</w:t>
    </w:r>
    <w:r w:rsidR="00242B8C">
      <w:t>/</w:t>
    </w:r>
    <w:r>
      <w:t>SP – (11) 4715-4700</w:t>
    </w:r>
  </w:p>
  <w:p w:rsidR="004C3076" w:rsidP="004C3076" w14:paraId="797988A4" w14:textId="2CC767C9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6FC87F94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</w:t>
    </w:r>
    <w:r w:rsidR="004C3076">
      <w:t xml:space="preserve">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519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0C01"/>
    <w:rsid w:val="0004161B"/>
    <w:rsid w:val="000C0AFB"/>
    <w:rsid w:val="00144491"/>
    <w:rsid w:val="00175C84"/>
    <w:rsid w:val="00195FF9"/>
    <w:rsid w:val="001B5C93"/>
    <w:rsid w:val="001F7E0D"/>
    <w:rsid w:val="00206C52"/>
    <w:rsid w:val="0023397B"/>
    <w:rsid w:val="00242B8C"/>
    <w:rsid w:val="00286281"/>
    <w:rsid w:val="002A40E1"/>
    <w:rsid w:val="002C7586"/>
    <w:rsid w:val="002D48A0"/>
    <w:rsid w:val="002E04D6"/>
    <w:rsid w:val="0030731B"/>
    <w:rsid w:val="0037385C"/>
    <w:rsid w:val="003C6DBA"/>
    <w:rsid w:val="003D49ED"/>
    <w:rsid w:val="00402DD6"/>
    <w:rsid w:val="00424583"/>
    <w:rsid w:val="004276E5"/>
    <w:rsid w:val="004C3076"/>
    <w:rsid w:val="005431CD"/>
    <w:rsid w:val="00574E94"/>
    <w:rsid w:val="00591627"/>
    <w:rsid w:val="005B5535"/>
    <w:rsid w:val="005B69AA"/>
    <w:rsid w:val="005F7ED5"/>
    <w:rsid w:val="006041C3"/>
    <w:rsid w:val="00615A83"/>
    <w:rsid w:val="00622E4A"/>
    <w:rsid w:val="00661BA7"/>
    <w:rsid w:val="00784CDF"/>
    <w:rsid w:val="00787CED"/>
    <w:rsid w:val="008919AD"/>
    <w:rsid w:val="009046F5"/>
    <w:rsid w:val="00975A83"/>
    <w:rsid w:val="009C7A0E"/>
    <w:rsid w:val="009E1B1B"/>
    <w:rsid w:val="009F1230"/>
    <w:rsid w:val="00A126FD"/>
    <w:rsid w:val="00AA16F2"/>
    <w:rsid w:val="00AA7AB8"/>
    <w:rsid w:val="00BA6EBD"/>
    <w:rsid w:val="00C0719F"/>
    <w:rsid w:val="00C30F39"/>
    <w:rsid w:val="00C56807"/>
    <w:rsid w:val="00C9673A"/>
    <w:rsid w:val="00D06CBC"/>
    <w:rsid w:val="00D21D65"/>
    <w:rsid w:val="00DB5833"/>
    <w:rsid w:val="00DC3EFA"/>
    <w:rsid w:val="00DC403B"/>
    <w:rsid w:val="00DE0C27"/>
    <w:rsid w:val="00E870BA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  <w:rsid w:val="00FD7DCD"/>
    <w:rsid w:val="00FE26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Diretor Juridico</cp:lastModifiedBy>
  <cp:revision>7</cp:revision>
  <cp:lastPrinted>2020-02-20T18:39:00Z</cp:lastPrinted>
  <dcterms:created xsi:type="dcterms:W3CDTF">2026-06-08T17:18:00Z</dcterms:created>
  <dcterms:modified xsi:type="dcterms:W3CDTF">2026-06-08T17:33:00Z</dcterms:modified>
</cp:coreProperties>
</file>