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6281D" w:rsidRPr="004C3DAC" w:rsidP="00F6281D" w14:paraId="2864396F" w14:textId="77777777">
      <w:pPr>
        <w:pStyle w:val="Subtitle"/>
      </w:pPr>
      <w:r w:rsidRPr="004C3DAC">
        <w:t>Projeto de Lei Nº 48/2023</w:t>
      </w:r>
      <w:bookmarkStart w:id="0" w:name="_Hlk60748811"/>
    </w:p>
    <w:p w:rsidR="00F6281D" w:rsidRPr="004C3DAC" w:rsidP="00F6281D" w14:paraId="27FC1764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F6281D" w:rsidP="00F6281D" w14:paraId="0D1A166C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F6281D" w:rsidP="00F6281D" w14:paraId="33953BAB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F6281D" w:rsidRPr="004C3DAC" w:rsidP="00F6281D" w14:paraId="7F1EF10D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F6281D" w:rsidRPr="00F6281D" w:rsidP="00F6281D" w14:paraId="61126912" w14:textId="31686EF7">
      <w:pPr>
        <w:spacing w:line="300" w:lineRule="exact"/>
        <w:jc w:val="right"/>
        <w:rPr>
          <w:rFonts w:ascii="Trebuchet MS" w:hAnsi="Trebuchet MS" w:cs="Arial"/>
          <w:b/>
          <w:bCs/>
          <w:color w:val="000000"/>
          <w:sz w:val="20"/>
          <w:szCs w:val="20"/>
          <w:shd w:val="clear" w:color="auto" w:fill="FFFFFF"/>
        </w:rPr>
      </w:pPr>
      <w:r w:rsidRPr="00F6281D">
        <w:rPr>
          <w:rFonts w:ascii="Trebuchet MS" w:hAnsi="Trebuchet MS" w:cs="Arial"/>
          <w:b/>
          <w:bCs/>
          <w:color w:val="000000"/>
          <w:sz w:val="20"/>
          <w:szCs w:val="20"/>
          <w:shd w:val="clear" w:color="auto" w:fill="FFFFFF"/>
        </w:rPr>
        <w:t>Institui o “Dia da Música – Professora Miriam de Moura”</w:t>
      </w:r>
      <w:r w:rsidRPr="00F6281D">
        <w:rPr>
          <w:rFonts w:ascii="Trebuchet MS" w:hAnsi="Trebuchet MS" w:cs="Arial"/>
          <w:b/>
          <w:bCs/>
          <w:color w:val="000000"/>
          <w:sz w:val="20"/>
          <w:szCs w:val="20"/>
          <w:shd w:val="clear" w:color="auto" w:fill="FFFFFF"/>
        </w:rPr>
        <w:t xml:space="preserve"> e dá outras providências.</w:t>
      </w:r>
    </w:p>
    <w:p w:rsidR="00F6281D" w:rsidRPr="008C7233" w:rsidP="00F6281D" w14:paraId="1A55C05E" w14:textId="77777777">
      <w:pPr>
        <w:spacing w:line="300" w:lineRule="exact"/>
        <w:ind w:firstLine="1701"/>
        <w:jc w:val="both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</w:p>
    <w:p w:rsidR="00F6281D" w:rsidRPr="008C7233" w:rsidP="00F6281D" w14:paraId="66C18E0B" w14:textId="77777777">
      <w:pPr>
        <w:spacing w:line="300" w:lineRule="exact"/>
        <w:ind w:firstLine="1701"/>
        <w:jc w:val="both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</w:p>
    <w:p w:rsidR="00F6281D" w:rsidRPr="008C7233" w:rsidP="00F6281D" w14:paraId="2A73292B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A CÂMARA MUNICIPAL DE ALUMÍNIO APROVA: </w:t>
      </w:r>
    </w:p>
    <w:p w:rsidR="00F6281D" w:rsidRPr="008C7233" w:rsidP="00F6281D" w14:paraId="1EFF230D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RPr="00F6281D" w:rsidP="00F6281D" w14:paraId="1383F6EB" w14:textId="235B14ED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 w:rsidRPr="00F6281D">
        <w:rPr>
          <w:rFonts w:ascii="Trebuchet MS" w:hAnsi="Trebuchet MS"/>
          <w:sz w:val="20"/>
          <w:szCs w:val="20"/>
        </w:rPr>
        <w:t xml:space="preserve">Art. 1°. Fica instituído o </w:t>
      </w:r>
      <w:r>
        <w:rPr>
          <w:rFonts w:ascii="Trebuchet MS" w:hAnsi="Trebuchet MS"/>
          <w:sz w:val="20"/>
          <w:szCs w:val="20"/>
        </w:rPr>
        <w:t>“</w:t>
      </w:r>
      <w:r w:rsidRPr="00F6281D">
        <w:rPr>
          <w:rFonts w:ascii="Trebuchet MS" w:hAnsi="Trebuchet MS"/>
          <w:sz w:val="20"/>
          <w:szCs w:val="20"/>
        </w:rPr>
        <w:t>Dia da Música</w:t>
      </w:r>
      <w:r>
        <w:rPr>
          <w:rFonts w:ascii="Trebuchet MS" w:hAnsi="Trebuchet MS"/>
          <w:sz w:val="20"/>
          <w:szCs w:val="20"/>
        </w:rPr>
        <w:t xml:space="preserve"> -</w:t>
      </w:r>
      <w:r w:rsidRPr="00F6281D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P</w:t>
      </w:r>
      <w:r w:rsidRPr="00F6281D">
        <w:rPr>
          <w:rFonts w:ascii="Trebuchet MS" w:hAnsi="Trebuchet MS"/>
          <w:sz w:val="20"/>
          <w:szCs w:val="20"/>
        </w:rPr>
        <w:t xml:space="preserve">rofessora Miriam </w:t>
      </w:r>
      <w:r>
        <w:rPr>
          <w:rFonts w:ascii="Trebuchet MS" w:hAnsi="Trebuchet MS"/>
          <w:sz w:val="20"/>
          <w:szCs w:val="20"/>
        </w:rPr>
        <w:t>de Moura”</w:t>
      </w:r>
      <w:r w:rsidRPr="00F6281D">
        <w:rPr>
          <w:rFonts w:ascii="Trebuchet MS" w:hAnsi="Trebuchet MS"/>
          <w:sz w:val="20"/>
          <w:szCs w:val="20"/>
        </w:rPr>
        <w:t>, a ser comemorado anualmente em</w:t>
      </w:r>
      <w:r>
        <w:rPr>
          <w:rFonts w:ascii="Trebuchet MS" w:hAnsi="Trebuchet MS"/>
          <w:sz w:val="20"/>
          <w:szCs w:val="20"/>
        </w:rPr>
        <w:t xml:space="preserve"> 19 de agosto.</w:t>
      </w:r>
    </w:p>
    <w:p w:rsidR="00F6281D" w:rsidRPr="00F6281D" w:rsidP="00F6281D" w14:paraId="48A45F54" w14:textId="209F2C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 w:rsidRPr="00F6281D">
        <w:rPr>
          <w:rFonts w:ascii="Trebuchet MS" w:hAnsi="Trebuchet MS"/>
          <w:sz w:val="20"/>
          <w:szCs w:val="20"/>
        </w:rPr>
        <w:t>Parágrafo único. O dia instituído no “caput” passa a integrar o Calendário Oficial de Eventos do Município de Alum</w:t>
      </w:r>
      <w:r>
        <w:rPr>
          <w:rFonts w:ascii="Trebuchet MS" w:hAnsi="Trebuchet MS"/>
          <w:sz w:val="20"/>
          <w:szCs w:val="20"/>
        </w:rPr>
        <w:t>í</w:t>
      </w:r>
      <w:r w:rsidRPr="00F6281D">
        <w:rPr>
          <w:rFonts w:ascii="Trebuchet MS" w:hAnsi="Trebuchet MS"/>
          <w:sz w:val="20"/>
          <w:szCs w:val="20"/>
        </w:rPr>
        <w:t>nio</w:t>
      </w:r>
      <w:r>
        <w:rPr>
          <w:rFonts w:ascii="Trebuchet MS" w:hAnsi="Trebuchet MS"/>
          <w:sz w:val="20"/>
          <w:szCs w:val="20"/>
        </w:rPr>
        <w:t>.</w:t>
      </w:r>
    </w:p>
    <w:p w:rsidR="00F6281D" w:rsidRPr="00F6281D" w:rsidP="00F6281D" w14:paraId="64E9EEB5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RPr="008C7233" w:rsidP="00F6281D" w14:paraId="79EB499B" w14:textId="273678F4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 w:rsidRPr="00F6281D">
        <w:rPr>
          <w:rFonts w:ascii="Trebuchet MS" w:hAnsi="Trebuchet MS"/>
          <w:sz w:val="20"/>
          <w:szCs w:val="20"/>
        </w:rPr>
        <w:t xml:space="preserve"> Art. 2º. Esta Lei entra em vigor na data de sua publicação.</w:t>
      </w:r>
    </w:p>
    <w:p w:rsidR="00F6281D" w:rsidRPr="008C7233" w:rsidP="00F6281D" w14:paraId="5273C20F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F6281D" w:rsidRPr="008C7233" w:rsidP="00F6281D" w14:paraId="3DE891F1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F6281D" w:rsidRPr="008C7233" w:rsidP="00F6281D" w14:paraId="1E3391E3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F6281D" w:rsidRPr="008C7233" w:rsidP="00F6281D" w14:paraId="3B7061F2" w14:textId="6CCFF6EF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Sala das Sessões “Plenário Vereador Orlando Silva”, </w:t>
      </w:r>
      <w:r>
        <w:rPr>
          <w:rFonts w:ascii="Trebuchet MS" w:hAnsi="Trebuchet MS"/>
          <w:sz w:val="20"/>
          <w:szCs w:val="20"/>
        </w:rPr>
        <w:t>1</w:t>
      </w:r>
      <w:r>
        <w:rPr>
          <w:rFonts w:ascii="Trebuchet MS" w:hAnsi="Trebuchet MS"/>
          <w:sz w:val="20"/>
          <w:szCs w:val="20"/>
        </w:rPr>
        <w:t xml:space="preserve">3 </w:t>
      </w:r>
      <w:r>
        <w:rPr>
          <w:rFonts w:ascii="Trebuchet MS" w:hAnsi="Trebuchet MS"/>
          <w:sz w:val="20"/>
          <w:szCs w:val="20"/>
        </w:rPr>
        <w:t xml:space="preserve">de </w:t>
      </w:r>
      <w:r>
        <w:rPr>
          <w:rFonts w:ascii="Trebuchet MS" w:hAnsi="Trebuchet MS"/>
          <w:sz w:val="20"/>
          <w:szCs w:val="20"/>
        </w:rPr>
        <w:t>novembro</w:t>
      </w:r>
      <w:r>
        <w:rPr>
          <w:rFonts w:ascii="Trebuchet MS" w:hAnsi="Trebuchet MS"/>
          <w:sz w:val="20"/>
          <w:szCs w:val="20"/>
        </w:rPr>
        <w:t xml:space="preserve"> </w:t>
      </w:r>
      <w:r w:rsidRPr="008C7233">
        <w:rPr>
          <w:rFonts w:ascii="Trebuchet MS" w:hAnsi="Trebuchet MS"/>
          <w:sz w:val="20"/>
          <w:szCs w:val="20"/>
        </w:rPr>
        <w:t>202</w:t>
      </w:r>
      <w:r>
        <w:rPr>
          <w:rFonts w:ascii="Trebuchet MS" w:hAnsi="Trebuchet MS"/>
          <w:sz w:val="20"/>
          <w:szCs w:val="20"/>
        </w:rPr>
        <w:t>3.</w:t>
      </w:r>
    </w:p>
    <w:p w:rsidR="00F6281D" w:rsidRPr="008C7233" w:rsidP="00F6281D" w14:paraId="616A4865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F6281D" w:rsidRPr="008C7233" w:rsidP="00F6281D" w14:paraId="45682F78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F6281D" w:rsidRPr="008C7233" w:rsidP="00F6281D" w14:paraId="48F1F432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F6281D" w:rsidRPr="008C7233" w:rsidP="00F6281D" w14:paraId="053207B2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F6281D" w:rsidRPr="00F6281D" w:rsidP="00F6281D" w14:paraId="6B5DEFDC" w14:textId="77777777">
      <w:pPr>
        <w:spacing w:line="300" w:lineRule="exact"/>
        <w:jc w:val="center"/>
        <w:rPr>
          <w:rFonts w:ascii="Trebuchet MS" w:hAnsi="Trebuchet MS"/>
          <w:b/>
          <w:bCs/>
          <w:sz w:val="20"/>
          <w:szCs w:val="20"/>
        </w:rPr>
      </w:pPr>
      <w:r w:rsidRPr="00F6281D">
        <w:rPr>
          <w:rFonts w:ascii="Trebuchet MS" w:hAnsi="Trebuchet MS"/>
          <w:b/>
          <w:bCs/>
          <w:sz w:val="20"/>
          <w:szCs w:val="20"/>
        </w:rPr>
        <w:t xml:space="preserve">Prof. </w:t>
      </w:r>
      <w:r w:rsidRPr="00F6281D">
        <w:rPr>
          <w:rFonts w:ascii="Trebuchet MS" w:hAnsi="Trebuchet MS"/>
          <w:b/>
          <w:bCs/>
          <w:sz w:val="20"/>
          <w:szCs w:val="20"/>
        </w:rPr>
        <w:t>Jediel</w:t>
      </w:r>
    </w:p>
    <w:p w:rsidR="00F6281D" w:rsidRPr="00F6281D" w:rsidP="00F6281D" w14:paraId="0DC7AD9B" w14:textId="77777777">
      <w:pPr>
        <w:spacing w:line="300" w:lineRule="exact"/>
        <w:jc w:val="center"/>
        <w:rPr>
          <w:rFonts w:ascii="Trebuchet MS" w:hAnsi="Trebuchet MS"/>
          <w:b/>
          <w:bCs/>
          <w:sz w:val="20"/>
          <w:szCs w:val="20"/>
        </w:rPr>
      </w:pPr>
      <w:r w:rsidRPr="00F6281D">
        <w:rPr>
          <w:rFonts w:ascii="Trebuchet MS" w:hAnsi="Trebuchet MS"/>
          <w:b/>
          <w:bCs/>
          <w:sz w:val="20"/>
          <w:szCs w:val="20"/>
        </w:rPr>
        <w:t xml:space="preserve">Vereador </w:t>
      </w:r>
    </w:p>
    <w:p w:rsidR="00F6281D" w:rsidRPr="00F6281D" w:rsidP="00F6281D" w14:paraId="405BCF54" w14:textId="77777777">
      <w:pPr>
        <w:spacing w:line="300" w:lineRule="exact"/>
        <w:ind w:firstLine="1701"/>
        <w:jc w:val="both"/>
        <w:rPr>
          <w:rFonts w:ascii="Trebuchet MS" w:hAnsi="Trebuchet MS"/>
          <w:b/>
          <w:bCs/>
          <w:sz w:val="20"/>
          <w:szCs w:val="20"/>
        </w:rPr>
      </w:pPr>
    </w:p>
    <w:p w:rsidR="00F6281D" w:rsidRPr="008C7233" w:rsidP="00F6281D" w14:paraId="1D2D8FF3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77F82D39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06EBDCA5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217C6003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3B7C242A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24842744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7CE32488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30FD6487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040650E9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015AA129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0CE5634F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571F9721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71F5B2A0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79D2A05A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RPr="008C7233" w:rsidP="00F6281D" w14:paraId="205EA332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F6281D" w:rsidRPr="006F2DBF" w:rsidP="00F6281D" w14:paraId="69A76A70" w14:textId="77777777">
      <w:pPr>
        <w:spacing w:line="300" w:lineRule="exact"/>
        <w:jc w:val="both"/>
        <w:rPr>
          <w:rFonts w:cstheme="minorHAnsi"/>
        </w:rPr>
      </w:pPr>
      <w:r w:rsidRPr="006F2DBF">
        <w:rPr>
          <w:rFonts w:cstheme="minorHAnsi"/>
        </w:rPr>
        <w:t>JUSTIFICATIVA – BIOGRAFIA</w:t>
      </w:r>
    </w:p>
    <w:p w:rsidR="00F6281D" w:rsidP="00F6281D" w14:paraId="56AB2A25" w14:textId="77777777">
      <w:pPr>
        <w:jc w:val="both"/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MIRIAM DE MOURA</w:t>
      </w:r>
    </w:p>
    <w:p w:rsidR="00F6281D" w:rsidP="00F6281D" w14:paraId="7F7CB703" w14:textId="77777777">
      <w:pPr>
        <w:ind w:firstLine="708"/>
        <w:jc w:val="both"/>
      </w:pPr>
      <w:r>
        <w:t xml:space="preserve">Nascida em 19 de agosto de 1952, filha de </w:t>
      </w:r>
      <w:r>
        <w:t>Gediel</w:t>
      </w:r>
      <w:r>
        <w:t xml:space="preserve"> de Moura e Ruth Ribeiro de Moura.</w:t>
      </w:r>
    </w:p>
    <w:p w:rsidR="00F6281D" w:rsidP="00F6281D" w14:paraId="6E85EBAB" w14:textId="77777777">
      <w:pPr>
        <w:ind w:firstLine="708"/>
        <w:jc w:val="both"/>
      </w:pPr>
      <w:r>
        <w:t xml:space="preserve">Iniciou os estudos no Liceu, passando para a Escola “Profa. Isaura Kruger”, onde concluiu o Ensino Médio, no curso à época, de MAGISTÉRIO. Em 1998 concluiu o Ensino Superior em Pedagogia, na cidade de Ponta Porã, no Estado de Mato Grosso do Sul, fronteira com o Paraguai, na Faculdade de MAGSUL, onde permaneceram por 12 anos. </w:t>
      </w:r>
    </w:p>
    <w:p w:rsidR="00F6281D" w:rsidP="00F6281D" w14:paraId="22AEE972" w14:textId="77777777">
      <w:pPr>
        <w:ind w:firstLine="708"/>
        <w:jc w:val="both"/>
      </w:pPr>
      <w:r>
        <w:t>Posteriormente mudaram-se para Assunção, capital do país vizinho, onde Miriam continuou seus estudos com a música, unindo paralelamente com a cultura linda desse país.</w:t>
      </w:r>
    </w:p>
    <w:p w:rsidR="00F6281D" w:rsidP="00F6281D" w14:paraId="2B3E8AAA" w14:textId="77777777">
      <w:pPr>
        <w:ind w:firstLine="708"/>
        <w:jc w:val="both"/>
      </w:pPr>
      <w:r>
        <w:t xml:space="preserve">Após concluir a faculdade, já estando em </w:t>
      </w:r>
      <w:r>
        <w:t>Aluminio</w:t>
      </w:r>
      <w:r>
        <w:t xml:space="preserve">, trabalhou em várias escolas municipais. Quando retornou em Alumínio prestou concurso público e foi aprovada e, assim, lecionou nas Escolas Municipais de Ensino da cidade de Alumínio, como professora de musicalização infantil. </w:t>
      </w:r>
    </w:p>
    <w:p w:rsidR="00F6281D" w:rsidP="00F6281D" w14:paraId="195A63D7" w14:textId="77777777">
      <w:pPr>
        <w:ind w:firstLine="708"/>
        <w:jc w:val="both"/>
      </w:pPr>
      <w:r>
        <w:t xml:space="preserve">Posteriormente, passou na avaliação da FUNDEC SOROCABA onde tocava </w:t>
      </w:r>
      <w:r w:rsidRPr="00A6178D">
        <w:rPr>
          <w:b/>
          <w:bCs/>
        </w:rPr>
        <w:t>contrabaixo acústico</w:t>
      </w:r>
      <w:r>
        <w:t xml:space="preserve"> na Orquestra Sinfônica da cidade.</w:t>
      </w:r>
    </w:p>
    <w:p w:rsidR="00F6281D" w:rsidP="00F6281D" w14:paraId="3BB4FEE8" w14:textId="77777777">
      <w:pPr>
        <w:ind w:firstLine="708"/>
        <w:jc w:val="both"/>
      </w:pPr>
      <w:r>
        <w:t>Seu hobby preferido era tocar seu instrumento favorito e seu maior sonho era trabalhar com a música, reger seu coral da Igreja Presbiteriana do Brasil e tocar na Orquestra Sinfônica de Sorocaba. Com êxito realizou todos os seus desejos.</w:t>
      </w:r>
    </w:p>
    <w:p w:rsidR="00F6281D" w:rsidP="00F6281D" w14:paraId="29A3CEEB" w14:textId="77777777">
      <w:pPr>
        <w:ind w:firstLine="708"/>
        <w:jc w:val="both"/>
      </w:pPr>
      <w:r>
        <w:t>Teve uma única filha, Laura Helena Lourenço Dias.</w:t>
      </w:r>
    </w:p>
    <w:p w:rsidR="00F6281D" w:rsidP="00F6281D" w14:paraId="0C45CF89" w14:textId="77777777">
      <w:pPr>
        <w:ind w:firstLine="708"/>
        <w:jc w:val="both"/>
      </w:pPr>
      <w:r>
        <w:t>Teu orgulho sempre foi o trabalho com a música e seguir o legado do seu pai que foi regente no passado.</w:t>
      </w:r>
    </w:p>
    <w:p w:rsidR="00F6281D" w:rsidP="00F6281D" w14:paraId="6D377D27" w14:textId="77777777">
      <w:pPr>
        <w:ind w:firstLine="708"/>
        <w:jc w:val="both"/>
      </w:pPr>
      <w:r>
        <w:t xml:space="preserve">No ano de seu falecimento, recebeu ilustre homenagem da EM “Vicente Botti”, na ocasião coordenada pela Profa. Dina de Oliveira. Uma homenagem linda e emocionante no desfile do aniversário da cidade que ficou gravada no coração de seus familiares. </w:t>
      </w:r>
    </w:p>
    <w:p w:rsidR="00F6281D" w:rsidP="00F6281D" w14:paraId="04C93ED4" w14:textId="77777777">
      <w:pPr>
        <w:ind w:firstLine="708"/>
        <w:jc w:val="both"/>
      </w:pPr>
      <w:r>
        <w:t>Tinha sempre uma frase em mente: “Siga estudando e aproveite as oportunidades, pois o conhecimento ninguém pode tirar de você.”</w:t>
      </w:r>
    </w:p>
    <w:p w:rsidR="00F6281D" w:rsidP="00F6281D" w14:paraId="377BEFA8" w14:textId="77777777">
      <w:pPr>
        <w:jc w:val="both"/>
      </w:pPr>
    </w:p>
    <w:p w:rsidR="00F6281D" w:rsidP="00F6281D" w14:paraId="28A5D30E" w14:textId="77777777">
      <w:pPr>
        <w:jc w:val="both"/>
      </w:pPr>
    </w:p>
    <w:p w:rsidR="00F6281D" w:rsidP="00F6281D" w14:paraId="673F9BE9" w14:textId="77777777">
      <w:pPr>
        <w:rPr>
          <w:noProof/>
        </w:rPr>
      </w:pPr>
    </w:p>
    <w:p w:rsidR="00F6281D" w:rsidP="00F6281D" w14:paraId="0E4D32A8" w14:textId="77777777">
      <w:pPr>
        <w:jc w:val="center"/>
        <w:rPr>
          <w:noProof/>
        </w:rPr>
      </w:pPr>
    </w:p>
    <w:p w:rsidR="00F6281D" w:rsidP="00F6281D" w14:paraId="429D17EB" w14:textId="5D51FD2C">
      <w:pPr>
        <w:jc w:val="center"/>
        <w:rPr>
          <w:noProof/>
        </w:rPr>
      </w:pPr>
    </w:p>
    <w:p w:rsidR="00F6281D" w:rsidP="00F6281D" w14:paraId="1FAB77C0" w14:textId="77777777">
      <w:pPr>
        <w:jc w:val="center"/>
        <w:rPr>
          <w:noProof/>
        </w:rPr>
      </w:pPr>
    </w:p>
    <w:p w:rsidR="00F6281D" w:rsidP="00F6281D" w14:paraId="101DD160" w14:textId="77777777">
      <w:pPr>
        <w:jc w:val="center"/>
        <w:rPr>
          <w:noProof/>
        </w:rPr>
      </w:pPr>
    </w:p>
    <w:p w:rsidR="00F6281D" w:rsidP="00F6281D" w14:paraId="62F6146F" w14:textId="77777777">
      <w:pPr>
        <w:jc w:val="center"/>
        <w:rPr>
          <w:noProof/>
        </w:rPr>
      </w:pPr>
    </w:p>
    <w:p w:rsidR="00F6281D" w:rsidP="00F6281D" w14:paraId="157AC7E2" w14:textId="77777777">
      <w:pPr>
        <w:jc w:val="center"/>
        <w:rPr>
          <w:noProof/>
        </w:rPr>
      </w:pPr>
    </w:p>
    <w:p w:rsidR="00F6281D" w:rsidP="00F6281D" w14:paraId="2252EF9C" w14:textId="77777777">
      <w:pPr>
        <w:jc w:val="center"/>
        <w:rPr>
          <w:noProof/>
        </w:rPr>
      </w:pPr>
    </w:p>
    <w:p w:rsidR="00F6281D" w:rsidP="00F6281D" w14:paraId="62BF0A96" w14:textId="77777777">
      <w:pPr>
        <w:jc w:val="center"/>
        <w:rPr>
          <w:noProof/>
        </w:rPr>
      </w:pPr>
    </w:p>
    <w:p w:rsidR="00F6281D" w:rsidP="00F6281D" w14:paraId="5606114E" w14:textId="77777777">
      <w:pPr>
        <w:jc w:val="center"/>
        <w:rPr>
          <w:noProof/>
        </w:rPr>
      </w:pPr>
    </w:p>
    <w:p w:rsidR="00F6281D" w:rsidP="00F6281D" w14:paraId="41D2BDFE" w14:textId="77777777">
      <w:pPr>
        <w:jc w:val="center"/>
        <w:rPr>
          <w:noProof/>
        </w:rPr>
      </w:pPr>
    </w:p>
    <w:p w:rsidR="00F6281D" w:rsidP="00F6281D" w14:paraId="4CCF9F40" w14:textId="77777777">
      <w:pPr>
        <w:jc w:val="center"/>
        <w:rPr>
          <w:noProof/>
        </w:rPr>
      </w:pPr>
    </w:p>
    <w:p w:rsidR="00F6281D" w:rsidP="00F6281D" w14:paraId="541D3C41" w14:textId="77777777">
      <w:pPr>
        <w:jc w:val="center"/>
        <w:rPr>
          <w:noProof/>
        </w:rPr>
      </w:pPr>
    </w:p>
    <w:p w:rsidR="00F6281D" w:rsidP="00F6281D" w14:paraId="009D79EF" w14:textId="77777777">
      <w:pPr>
        <w:jc w:val="center"/>
        <w:rPr>
          <w:noProof/>
        </w:rPr>
      </w:pPr>
    </w:p>
    <w:p w:rsidR="00F6281D" w:rsidP="00F6281D" w14:paraId="345B8404" w14:textId="77777777">
      <w:pPr>
        <w:jc w:val="center"/>
        <w:rPr>
          <w:noProof/>
        </w:rPr>
      </w:pPr>
    </w:p>
    <w:p w:rsidR="00F6281D" w:rsidP="00F6281D" w14:paraId="35E45E27" w14:textId="77777777">
      <w:pPr>
        <w:jc w:val="center"/>
        <w:rPr>
          <w:noProof/>
        </w:rPr>
      </w:pPr>
    </w:p>
    <w:p w:rsidR="00F6281D" w:rsidP="00F6281D" w14:paraId="14FCD533" w14:textId="77777777">
      <w:pPr>
        <w:jc w:val="center"/>
        <w:rPr>
          <w:noProof/>
        </w:rPr>
      </w:pPr>
    </w:p>
    <w:p w:rsidR="00F6281D" w:rsidP="00F6281D" w14:paraId="428BCB36" w14:textId="77777777">
      <w:pPr>
        <w:jc w:val="center"/>
        <w:rPr>
          <w:noProof/>
        </w:rPr>
      </w:pPr>
    </w:p>
    <w:p w:rsidR="00F6281D" w:rsidP="00F6281D" w14:paraId="07FFAD9D" w14:textId="77777777">
      <w:pPr>
        <w:jc w:val="center"/>
        <w:rPr>
          <w:noProof/>
        </w:rPr>
      </w:pPr>
    </w:p>
    <w:p w:rsidR="00F6281D" w:rsidP="00F6281D" w14:paraId="76B40F16" w14:textId="77777777">
      <w:pPr>
        <w:jc w:val="center"/>
        <w:rPr>
          <w:noProof/>
        </w:rPr>
      </w:pPr>
    </w:p>
    <w:p w:rsidR="00F6281D" w:rsidP="00F6281D" w14:paraId="74B3C1E4" w14:textId="77777777">
      <w:pPr>
        <w:rPr>
          <w:noProof/>
        </w:rPr>
      </w:pPr>
      <w:r>
        <w:rPr>
          <w:noProof/>
        </w:rPr>
        <w:t>CERTIDÃO DE ÓBITO</w:t>
      </w:r>
    </w:p>
    <w:p w:rsidR="00F6281D" w:rsidP="00F6281D" w14:paraId="2F222E42" w14:textId="77777777">
      <w:pPr>
        <w:rPr>
          <w:noProof/>
        </w:rPr>
      </w:pPr>
    </w:p>
    <w:p w:rsidR="00F6281D" w:rsidP="00F6281D" w14:paraId="4D555924" w14:textId="777777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2400300</wp:posOffset>
            </wp:positionV>
            <wp:extent cx="5317995" cy="751522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4766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9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81D" w:rsidP="00F6281D" w14:paraId="5E4998A3" w14:textId="77777777">
      <w:pPr>
        <w:rPr>
          <w:noProof/>
        </w:rPr>
      </w:pPr>
    </w:p>
    <w:p w:rsidR="00F6281D" w:rsidP="00F6281D" w14:paraId="487187E5" w14:textId="77777777">
      <w:pPr>
        <w:rPr>
          <w:noProof/>
        </w:rPr>
      </w:pPr>
    </w:p>
    <w:p w:rsidR="00F6281D" w:rsidP="00F6281D" w14:paraId="46773E7F" w14:textId="77777777">
      <w:pPr>
        <w:rPr>
          <w:noProof/>
        </w:rPr>
      </w:pPr>
    </w:p>
    <w:p w:rsidR="00F6281D" w:rsidP="00F6281D" w14:paraId="67A573F6" w14:textId="77777777">
      <w:pPr>
        <w:rPr>
          <w:noProof/>
        </w:rPr>
      </w:pPr>
    </w:p>
    <w:p w:rsidR="00F6281D" w:rsidP="00F6281D" w14:paraId="515E9ECD" w14:textId="77777777">
      <w:pPr>
        <w:jc w:val="both"/>
        <w:rPr>
          <w:noProof/>
        </w:rPr>
      </w:pPr>
    </w:p>
    <w:p w:rsidR="00F6281D" w:rsidP="00F6281D" w14:paraId="35FEF0AC" w14:textId="77777777">
      <w:pPr>
        <w:jc w:val="center"/>
        <w:rPr>
          <w:noProof/>
        </w:rPr>
      </w:pPr>
    </w:p>
    <w:p w:rsidR="00F6281D" w:rsidP="00F6281D" w14:paraId="1063B3EE" w14:textId="77777777">
      <w:pPr>
        <w:jc w:val="center"/>
      </w:pPr>
    </w:p>
    <w:p w:rsidR="00F6281D" w:rsidRPr="008C7233" w:rsidP="00F6281D" w14:paraId="5BFA62D6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RPr="008C7233" w:rsidP="00F6281D" w14:paraId="2FAEA07B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>
        <w:rPr>
          <w:noProof/>
        </w:rPr>
        <w:drawing>
          <wp:inline distT="0" distB="0" distL="0" distR="0">
            <wp:extent cx="5718810" cy="808164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9920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1D" w:rsidRPr="008C7233" w:rsidP="00F6281D" w14:paraId="594F685F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5663EE9C" w14:textId="77777777">
      <w:pPr>
        <w:spacing w:line="300" w:lineRule="exact"/>
        <w:ind w:firstLine="1701"/>
        <w:jc w:val="both"/>
        <w:rPr>
          <w:noProof/>
        </w:rPr>
      </w:pPr>
    </w:p>
    <w:p w:rsidR="00F6281D" w:rsidP="00F6281D" w14:paraId="52C5B84D" w14:textId="77777777">
      <w:pPr>
        <w:spacing w:line="300" w:lineRule="exact"/>
        <w:ind w:firstLine="1701"/>
        <w:jc w:val="both"/>
        <w:rPr>
          <w:noProof/>
        </w:rPr>
      </w:pPr>
    </w:p>
    <w:p w:rsidR="00F6281D" w:rsidP="00F6281D" w14:paraId="063C55D1" w14:textId="77777777">
      <w:pPr>
        <w:spacing w:line="300" w:lineRule="exact"/>
        <w:ind w:firstLine="1701"/>
        <w:jc w:val="both"/>
        <w:rPr>
          <w:noProof/>
        </w:rPr>
      </w:pPr>
    </w:p>
    <w:p w:rsidR="00F6281D" w:rsidP="00F6281D" w14:paraId="53B4DF5B" w14:textId="77777777">
      <w:pPr>
        <w:spacing w:line="300" w:lineRule="exact"/>
        <w:ind w:firstLine="1701"/>
        <w:jc w:val="both"/>
        <w:rPr>
          <w:noProof/>
        </w:rPr>
      </w:pPr>
    </w:p>
    <w:p w:rsidR="00F6281D" w:rsidP="00F6281D" w14:paraId="5CE99B3F" w14:textId="77777777">
      <w:pPr>
        <w:spacing w:line="300" w:lineRule="exact"/>
        <w:ind w:firstLine="1701"/>
        <w:jc w:val="both"/>
        <w:rPr>
          <w:noProof/>
        </w:rPr>
      </w:pPr>
    </w:p>
    <w:p w:rsidR="00F6281D" w:rsidP="00F6281D" w14:paraId="08F59D07" w14:textId="77777777">
      <w:pPr>
        <w:spacing w:line="300" w:lineRule="exact"/>
        <w:ind w:firstLine="1701"/>
        <w:jc w:val="both"/>
        <w:rPr>
          <w:noProof/>
        </w:rPr>
      </w:pPr>
    </w:p>
    <w:p w:rsidR="00F6281D" w:rsidRPr="008C7233" w:rsidP="00F6281D" w14:paraId="5195C08D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RPr="008C7233" w:rsidP="00F6281D" w14:paraId="7908C519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RPr="008C7233" w:rsidP="00F6281D" w14:paraId="607E5527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RPr="008C7233" w:rsidP="00F6281D" w14:paraId="6995A9C8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RPr="008C7233" w:rsidP="00F6281D" w14:paraId="2D9F5E16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55E93234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F6281D" w:rsidP="00F6281D" w14:paraId="6E37E847" w14:textId="77777777">
      <w:pPr>
        <w:spacing w:line="300" w:lineRule="exact"/>
        <w:ind w:firstLine="1701"/>
        <w:jc w:val="both"/>
      </w:pP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</w:p>
    <w:bookmarkEnd w:id="0"/>
    <w:p w:rsidR="00F6281D" w:rsidP="00F6281D" w14:paraId="71D6E181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F6281D" w:rsidP="00F6281D" w14:paraId="5B95F97D" w14:textId="77777777"/>
    <w:p w:rsidR="00F6281D" w:rsidP="00F6281D" w14:paraId="23911258" w14:textId="77777777"/>
    <w:p w:rsidR="00F6281D" w:rsidRPr="00EE0272" w:rsidP="00F6281D" w14:paraId="0F797CF5" w14:textId="77777777"/>
    <w:p w:rsidR="00F6281D" w:rsidP="00F6281D" w14:paraId="42BB8551" w14:textId="77777777"/>
    <w:p w:rsidR="003208CF" w14:paraId="404A03F4" w14:textId="77777777"/>
    <w:sectPr w:rsidSect="003C6DB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14:paraId="327167F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4C3076" w14:paraId="797CFF8F" w14:textId="77777777">
    <w:pPr>
      <w:pStyle w:val="Footer"/>
      <w:jc w:val="center"/>
    </w:pPr>
    <w:r>
      <w:t xml:space="preserve">Rua Hamilton Moratti, 10 – Vila Santa Luzia – CEP 18125-000 – Alumínio – SP – Fone: (11) </w:t>
    </w:r>
    <w:r>
      <w:t>4715-4700</w:t>
    </w:r>
  </w:p>
  <w:p w:rsidR="00000000" w:rsidP="004C3076" w14:paraId="4B65040A" w14:textId="77777777">
    <w:pPr>
      <w:pStyle w:val="Footer"/>
      <w:jc w:val="center"/>
    </w:pPr>
    <w:r>
      <w:t>CNPJ: 58.987.652/000-41 – www.camaraaluminio.sp.gov.br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14:paraId="303086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14:paraId="24895CD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1F7E0D" w14:paraId="0DDAC8F3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 xml:space="preserve">                                                                                                  </w:t>
    </w:r>
    <w:r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448058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</w:p>
  <w:p w:rsidR="00000000" w14:paraId="1D5BD7E3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14:paraId="52CF6CA1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1D"/>
    <w:rsid w:val="001F7E0D"/>
    <w:rsid w:val="003208CF"/>
    <w:rsid w:val="004C3076"/>
    <w:rsid w:val="004C3DAC"/>
    <w:rsid w:val="006F2DBF"/>
    <w:rsid w:val="00803D64"/>
    <w:rsid w:val="008C7233"/>
    <w:rsid w:val="00A6178D"/>
    <w:rsid w:val="00DE7A33"/>
    <w:rsid w:val="00EE0272"/>
    <w:rsid w:val="00F22000"/>
    <w:rsid w:val="00F6281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25FD1D5-5EAA-425E-B939-5698C7EF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81D"/>
    <w:pPr>
      <w:spacing w:after="0" w:line="240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F628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F6281D"/>
    <w:rPr>
      <w:kern w:val="0"/>
      <w14:ligatures w14:val="none"/>
    </w:rPr>
  </w:style>
  <w:style w:type="paragraph" w:styleId="Footer">
    <w:name w:val="footer"/>
    <w:basedOn w:val="Normal"/>
    <w:link w:val="RodapChar"/>
    <w:uiPriority w:val="99"/>
    <w:unhideWhenUsed/>
    <w:rsid w:val="00F6281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F6281D"/>
    <w:rPr>
      <w:kern w:val="0"/>
      <w14:ligatures w14:val="none"/>
    </w:rPr>
  </w:style>
  <w:style w:type="paragraph" w:styleId="Subtitle">
    <w:name w:val="Subtitle"/>
    <w:basedOn w:val="Normal"/>
    <w:next w:val="Normal"/>
    <w:link w:val="SubttuloChar"/>
    <w:uiPriority w:val="11"/>
    <w:qFormat/>
    <w:rsid w:val="00F6281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DefaultParagraphFont"/>
    <w:link w:val="Subtitle"/>
    <w:uiPriority w:val="11"/>
    <w:rsid w:val="00F6281D"/>
    <w:rPr>
      <w:rFonts w:eastAsiaTheme="minorEastAsia"/>
      <w:color w:val="5A5A5A" w:themeColor="text1" w:themeTint="A5"/>
      <w:spacing w:val="15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402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Gertrudes Moutinho</dc:creator>
  <cp:lastModifiedBy>Gertrudes Moutinho</cp:lastModifiedBy>
  <cp:revision>2</cp:revision>
  <cp:lastPrinted>2023-11-13T19:16:34Z</cp:lastPrinted>
  <dcterms:created xsi:type="dcterms:W3CDTF">2023-11-13T17:29:00Z</dcterms:created>
  <dcterms:modified xsi:type="dcterms:W3CDTF">2023-11-13T18:49:00Z</dcterms:modified>
</cp:coreProperties>
</file>