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FF94" w14:textId="77777777" w:rsidR="00C41A3B" w:rsidRPr="00A51E9B" w:rsidRDefault="00000000" w:rsidP="00C41A3B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17 ao Projeto de Lei Nº 33/2025</w:t>
      </w:r>
    </w:p>
    <w:p w14:paraId="60EAB984" w14:textId="77777777" w:rsidR="00C41A3B" w:rsidRDefault="00C41A3B" w:rsidP="00C41A3B">
      <w:pPr>
        <w:ind w:right="425"/>
        <w:jc w:val="both"/>
        <w:rPr>
          <w:rFonts w:ascii="Trebuchet MS" w:hAnsi="Trebuchet MS"/>
          <w:b/>
          <w:u w:val="single"/>
        </w:rPr>
      </w:pPr>
    </w:p>
    <w:p w14:paraId="27DBD43F" w14:textId="77777777" w:rsidR="00C41A3B" w:rsidRPr="00A51E9B" w:rsidRDefault="00C41A3B" w:rsidP="00C41A3B">
      <w:pPr>
        <w:ind w:right="425"/>
        <w:jc w:val="both"/>
        <w:rPr>
          <w:rFonts w:ascii="Trebuchet MS" w:hAnsi="Trebuchet MS"/>
          <w:b/>
          <w:u w:val="single"/>
        </w:rPr>
      </w:pPr>
    </w:p>
    <w:p w14:paraId="376A3FD1" w14:textId="77777777" w:rsidR="00C41A3B" w:rsidRPr="00A51E9B" w:rsidRDefault="00C41A3B" w:rsidP="00C41A3B">
      <w:pPr>
        <w:ind w:right="425"/>
        <w:jc w:val="both"/>
        <w:rPr>
          <w:rFonts w:ascii="Trebuchet MS" w:hAnsi="Trebuchet MS"/>
          <w:b/>
          <w:u w:val="single"/>
        </w:rPr>
      </w:pPr>
    </w:p>
    <w:p w14:paraId="021F00FB" w14:textId="77777777" w:rsidR="00C41A3B" w:rsidRPr="00CF07A7" w:rsidRDefault="00000000" w:rsidP="00C41A3B">
      <w:pPr>
        <w:ind w:right="425"/>
        <w:jc w:val="both"/>
        <w:rPr>
          <w:rFonts w:ascii="Trebuchet MS" w:hAnsi="Trebuchet MS"/>
          <w:b/>
          <w:u w:val="single"/>
        </w:rPr>
      </w:pPr>
      <w:r w:rsidRPr="00CF07A7">
        <w:rPr>
          <w:rFonts w:ascii="Trebuchet MS" w:hAnsi="Trebuchet MS"/>
          <w:b/>
          <w:u w:val="single"/>
        </w:rPr>
        <w:t xml:space="preserve">EMENDA IMPOSITIVA </w:t>
      </w:r>
      <w:r w:rsidR="00AA3D46">
        <w:rPr>
          <w:rFonts w:ascii="Trebuchet MS" w:hAnsi="Trebuchet MS"/>
          <w:b/>
          <w:u w:val="single"/>
        </w:rPr>
        <w:t xml:space="preserve">- </w:t>
      </w:r>
      <w:r w:rsidRPr="00CF07A7">
        <w:rPr>
          <w:rFonts w:ascii="Trebuchet MS" w:hAnsi="Trebuchet MS"/>
          <w:b/>
          <w:u w:val="single"/>
        </w:rPr>
        <w:t>202</w:t>
      </w:r>
      <w:r>
        <w:rPr>
          <w:rFonts w:ascii="Trebuchet MS" w:hAnsi="Trebuchet MS"/>
          <w:b/>
          <w:u w:val="single"/>
        </w:rPr>
        <w:t>5</w:t>
      </w:r>
      <w:r w:rsidRPr="00CF07A7">
        <w:rPr>
          <w:rFonts w:ascii="Trebuchet MS" w:hAnsi="Trebuchet MS"/>
          <w:b/>
          <w:u w:val="single"/>
        </w:rPr>
        <w:t>, de autoria do edil Prof. Jediel</w:t>
      </w:r>
      <w:r>
        <w:rPr>
          <w:rFonts w:ascii="Trebuchet MS" w:hAnsi="Trebuchet MS"/>
          <w:b/>
          <w:u w:val="single"/>
        </w:rPr>
        <w:t xml:space="preserve"> de Carvalho</w:t>
      </w:r>
      <w:r w:rsidRPr="00CF07A7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CF07A7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CF07A7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CF07A7">
        <w:rPr>
          <w:rFonts w:ascii="Trebuchet MS" w:hAnsi="Trebuchet MS"/>
          <w:b/>
          <w:u w:val="single"/>
        </w:rPr>
        <w:t>.</w:t>
      </w:r>
    </w:p>
    <w:p w14:paraId="7A755EAB" w14:textId="77777777" w:rsidR="00C41A3B" w:rsidRPr="00CF07A7" w:rsidRDefault="00C41A3B" w:rsidP="00C41A3B">
      <w:pPr>
        <w:ind w:right="425"/>
        <w:jc w:val="both"/>
        <w:rPr>
          <w:rFonts w:ascii="Trebuchet MS" w:hAnsi="Trebuchet MS"/>
          <w:b/>
          <w:u w:val="single"/>
        </w:rPr>
      </w:pPr>
    </w:p>
    <w:p w14:paraId="03BDBCE4" w14:textId="77777777" w:rsidR="00C41A3B" w:rsidRPr="00A51E9B" w:rsidRDefault="00C41A3B" w:rsidP="00C41A3B">
      <w:pPr>
        <w:ind w:right="425"/>
        <w:rPr>
          <w:rFonts w:ascii="Trebuchet MS" w:hAnsi="Trebuchet MS"/>
          <w:b/>
          <w:color w:val="000000" w:themeColor="text1"/>
        </w:rPr>
      </w:pPr>
    </w:p>
    <w:p w14:paraId="21041720" w14:textId="77777777" w:rsidR="000934CD" w:rsidRDefault="00000000" w:rsidP="000934CD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EDUCAÇÃO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“PROGRAMA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DE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DISTRIBUIÇÃO GRATUITA DE </w:t>
      </w:r>
      <w:r w:rsidRPr="00C41A3B">
        <w:rPr>
          <w:rFonts w:ascii="Trebuchet MS" w:hAnsi="Trebuchet MS"/>
          <w:b/>
          <w:bCs/>
          <w:color w:val="000000" w:themeColor="text1"/>
          <w:shd w:val="clear" w:color="auto" w:fill="FFFFFF"/>
        </w:rPr>
        <w:t>SQUEEZE PARA OS ALUNOS DA REDE MUNICIPAL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DE ENSINO”</w:t>
      </w:r>
      <w:r w:rsidRPr="00C41A3B">
        <w:rPr>
          <w:rFonts w:ascii="Trebuchet MS" w:hAnsi="Trebuchet MS"/>
          <w:color w:val="000000" w:themeColor="text1"/>
          <w:shd w:val="clear" w:color="auto" w:fill="FFFFFF"/>
        </w:rPr>
        <w:t>, que tem por objetivo fornecer garrafas squeeze personalizáveis (com espaço destinado à identificação do nome do aluno) aos estudantes matriculados nas unidades escolares municipais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ao custo de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R$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25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.000,00 (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vinte e cinco </w:t>
      </w:r>
      <w:r w:rsidRPr="003D45F1">
        <w:rPr>
          <w:rFonts w:ascii="Trebuchet MS" w:hAnsi="Trebuchet MS"/>
          <w:b/>
          <w:bCs/>
          <w:color w:val="000000" w:themeColor="text1"/>
          <w:shd w:val="clear" w:color="auto" w:fill="FFFFFF"/>
        </w:rPr>
        <w:t>mil reais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).</w:t>
      </w:r>
    </w:p>
    <w:p w14:paraId="34F7E51E" w14:textId="77777777" w:rsidR="00C41A3B" w:rsidRDefault="00C41A3B" w:rsidP="00C41A3B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14:paraId="251D761C" w14:textId="77777777" w:rsidR="00C41A3B" w:rsidRDefault="00C41A3B" w:rsidP="00C41A3B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14:paraId="7648CB36" w14:textId="407E6473" w:rsidR="00C41A3B" w:rsidRDefault="00000000" w:rsidP="00C41A3B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04.122.0200.2.109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- </w:t>
      </w:r>
      <w:r w:rsidR="00266442">
        <w:rPr>
          <w:rFonts w:ascii="Trebuchet MS" w:hAnsi="Trebuchet MS"/>
          <w:b/>
          <w:bCs/>
          <w:color w:val="000000" w:themeColor="text1"/>
          <w:shd w:val="clear" w:color="auto" w:fill="FFFFFF"/>
        </w:rPr>
        <w:t>3.297.476,94.</w:t>
      </w:r>
    </w:p>
    <w:p w14:paraId="61A8DBEA" w14:textId="77777777" w:rsidR="00C41A3B" w:rsidRPr="00A51E9B" w:rsidRDefault="00000000" w:rsidP="000934CD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</w:t>
      </w:r>
      <w:r w:rsidR="000934C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7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26097F3E" w14:textId="77777777" w:rsidR="00C41A3B" w:rsidRPr="00A51E9B" w:rsidRDefault="00C41A3B" w:rsidP="00C41A3B">
      <w:pPr>
        <w:ind w:right="425"/>
        <w:jc w:val="both"/>
        <w:rPr>
          <w:rFonts w:ascii="Trebuchet MS" w:hAnsi="Trebuchet MS"/>
        </w:rPr>
      </w:pPr>
    </w:p>
    <w:p w14:paraId="55634231" w14:textId="77777777" w:rsidR="00C41A3B" w:rsidRPr="00A51E9B" w:rsidRDefault="00C41A3B" w:rsidP="00C41A3B">
      <w:pPr>
        <w:ind w:right="425"/>
        <w:jc w:val="both"/>
        <w:rPr>
          <w:rFonts w:ascii="Trebuchet MS" w:hAnsi="Trebuchet MS"/>
        </w:rPr>
      </w:pPr>
    </w:p>
    <w:p w14:paraId="5BEF3561" w14:textId="77777777" w:rsidR="00C41A3B" w:rsidRDefault="00C41A3B" w:rsidP="00C41A3B">
      <w:pPr>
        <w:ind w:right="425"/>
        <w:jc w:val="both"/>
        <w:rPr>
          <w:rFonts w:ascii="Trebuchet MS" w:hAnsi="Trebuchet MS"/>
          <w:b/>
          <w:bCs/>
        </w:rPr>
      </w:pPr>
    </w:p>
    <w:p w14:paraId="02DFB371" w14:textId="77777777" w:rsidR="00C41A3B" w:rsidRPr="00BB4FE3" w:rsidRDefault="00C41A3B" w:rsidP="00C41A3B">
      <w:pPr>
        <w:ind w:right="425"/>
        <w:jc w:val="both"/>
        <w:rPr>
          <w:rFonts w:ascii="Trebuchet MS" w:hAnsi="Trebuchet MS"/>
          <w:b/>
          <w:bCs/>
        </w:rPr>
      </w:pPr>
    </w:p>
    <w:p w14:paraId="5AF3AA6D" w14:textId="77777777" w:rsidR="00C41A3B" w:rsidRPr="00BB4FE3" w:rsidRDefault="00000000" w:rsidP="00C41A3B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14:paraId="50DDF02A" w14:textId="77777777" w:rsidR="00C41A3B" w:rsidRPr="00BB4FE3" w:rsidRDefault="00000000" w:rsidP="00C41A3B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</w:p>
    <w:p w14:paraId="6D53608F" w14:textId="77777777" w:rsidR="00C41A3B" w:rsidRPr="00A51E9B" w:rsidRDefault="00C41A3B" w:rsidP="00C41A3B">
      <w:pPr>
        <w:ind w:right="425"/>
        <w:jc w:val="center"/>
        <w:rPr>
          <w:rFonts w:ascii="Trebuchet MS" w:hAnsi="Trebuchet MS"/>
        </w:rPr>
      </w:pPr>
    </w:p>
    <w:p w14:paraId="32AC3DF8" w14:textId="77777777" w:rsidR="00C41A3B" w:rsidRPr="00A51E9B" w:rsidRDefault="00C41A3B" w:rsidP="00C41A3B">
      <w:pPr>
        <w:ind w:right="425"/>
        <w:jc w:val="center"/>
        <w:rPr>
          <w:rFonts w:ascii="Trebuchet MS" w:hAnsi="Trebuchet MS"/>
        </w:rPr>
      </w:pPr>
    </w:p>
    <w:p w14:paraId="14D21BDA" w14:textId="77777777" w:rsidR="00C41A3B" w:rsidRPr="00A51E9B" w:rsidRDefault="00C41A3B" w:rsidP="00C41A3B">
      <w:pPr>
        <w:ind w:right="425"/>
        <w:jc w:val="center"/>
        <w:rPr>
          <w:rFonts w:ascii="Trebuchet MS" w:hAnsi="Trebuchet MS"/>
          <w:b/>
        </w:rPr>
      </w:pPr>
    </w:p>
    <w:p w14:paraId="5B833BFB" w14:textId="77777777" w:rsidR="00C41A3B" w:rsidRPr="00A51E9B" w:rsidRDefault="00C41A3B" w:rsidP="00C41A3B">
      <w:pPr>
        <w:ind w:right="425"/>
        <w:jc w:val="center"/>
        <w:rPr>
          <w:rFonts w:ascii="Trebuchet MS" w:hAnsi="Trebuchet MS"/>
          <w:b/>
        </w:rPr>
      </w:pPr>
    </w:p>
    <w:p w14:paraId="54A0F874" w14:textId="77777777" w:rsidR="003208CF" w:rsidRPr="000934CD" w:rsidRDefault="00000000" w:rsidP="000934CD">
      <w:pPr>
        <w:jc w:val="both"/>
        <w:rPr>
          <w:rFonts w:ascii="Trebuchet MS" w:hAnsi="Trebuchet MS"/>
          <w:bCs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="000934CD" w:rsidRPr="000934CD">
        <w:rPr>
          <w:rFonts w:ascii="Trebuchet MS" w:hAnsi="Trebuchet MS"/>
          <w:b/>
        </w:rPr>
        <w:t>A presente Emenda Impositiva tem por finalidade promover a conscientização ambiental e incentivar práticas sustentáveis nas escolas municipais, por meio da distribuição de squeezes reutilizáveis aos alunos. A medida visa estimular o consumo de água e contribuir com a formação de hábitos saudáveis desde a infância. Além do aspecto ambiental, a iniciativa reforça a importância da hidratação adequada para o bom funcionamento do organismo, especialmente durante o período escolar, quando as crianças passam longas horas em atividades físicas e cognitivas. A ingestão regular de água auxilia na concentração, no desempenho escolar e na prevenção de problemas de saúde. Trata-se, portanto, de uma ação simples, porém de grande impacto educacional, social, ambiental e de saúde pública, reforçando o compromisso deste vereador com o bem-estar dos alunos e com o desenvolvimento sustentável do município.</w:t>
      </w:r>
    </w:p>
    <w:sectPr w:rsidR="003208CF" w:rsidRPr="000934CD" w:rsidSect="00C41A3B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FEA12" w14:textId="77777777" w:rsidR="00650C23" w:rsidRDefault="00650C23">
      <w:r>
        <w:separator/>
      </w:r>
    </w:p>
  </w:endnote>
  <w:endnote w:type="continuationSeparator" w:id="0">
    <w:p w14:paraId="0B09F0EA" w14:textId="77777777" w:rsidR="00650C23" w:rsidRDefault="0065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B518" w14:textId="77777777" w:rsidR="00C41A3B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667E0BC5" w14:textId="77777777" w:rsidR="00C41A3B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7F05" w14:textId="77777777" w:rsidR="00650C23" w:rsidRDefault="00650C23">
      <w:r>
        <w:separator/>
      </w:r>
    </w:p>
  </w:footnote>
  <w:footnote w:type="continuationSeparator" w:id="0">
    <w:p w14:paraId="5F93CB38" w14:textId="77777777" w:rsidR="00650C23" w:rsidRDefault="0065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B28F" w14:textId="77777777" w:rsidR="00C41A3B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4A7E99B9" wp14:editId="75DC368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1C23F88A" wp14:editId="2B027B6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55E0DCCF" w14:textId="77777777" w:rsidR="00C41A3B" w:rsidRDefault="00C41A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3B"/>
    <w:rsid w:val="000934CD"/>
    <w:rsid w:val="00136012"/>
    <w:rsid w:val="00167E2D"/>
    <w:rsid w:val="001F7E0D"/>
    <w:rsid w:val="00266442"/>
    <w:rsid w:val="003208CF"/>
    <w:rsid w:val="00371125"/>
    <w:rsid w:val="003D45F1"/>
    <w:rsid w:val="004C3076"/>
    <w:rsid w:val="00650C23"/>
    <w:rsid w:val="00A0047C"/>
    <w:rsid w:val="00A51E9B"/>
    <w:rsid w:val="00A603AC"/>
    <w:rsid w:val="00AA3D46"/>
    <w:rsid w:val="00B730DF"/>
    <w:rsid w:val="00BB4FE3"/>
    <w:rsid w:val="00C0644C"/>
    <w:rsid w:val="00C41A3B"/>
    <w:rsid w:val="00C554AA"/>
    <w:rsid w:val="00CF07A7"/>
    <w:rsid w:val="00D143A2"/>
    <w:rsid w:val="00F2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21BD"/>
  <w15:chartTrackingRefBased/>
  <w15:docId w15:val="{3B66B29C-73D0-4043-B6C7-351351F8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3B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41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1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1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1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A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1A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1A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1A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1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1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1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1A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A3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A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1A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1A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1A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1A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1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1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1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1A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1A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1A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1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1A3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1A3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1A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A3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A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A3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1A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Pedro Santos Lima Souza</cp:lastModifiedBy>
  <cp:revision>4</cp:revision>
  <cp:lastPrinted>2025-10-07T17:53:00Z</cp:lastPrinted>
  <dcterms:created xsi:type="dcterms:W3CDTF">2025-10-06T13:20:00Z</dcterms:created>
  <dcterms:modified xsi:type="dcterms:W3CDTF">2025-10-07T18:39:00Z</dcterms:modified>
</cp:coreProperties>
</file>